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04C27">
      <w:pPr>
        <w:rPr>
          <w:rFonts w:hint="eastAsia" w:ascii="宋体" w:hAnsi="宋体" w:eastAsia="黑体"/>
          <w:sz w:val="36"/>
          <w:szCs w:val="30"/>
          <w:highlight w:val="none"/>
        </w:rPr>
      </w:pPr>
      <w:r>
        <w:rPr>
          <w:rFonts w:hint="eastAsia" w:ascii="宋体" w:hAnsi="宋体" w:eastAsia="黑体"/>
          <w:sz w:val="36"/>
          <w:szCs w:val="30"/>
          <w:highlight w:val="none"/>
        </w:rPr>
        <w:t>专业科目《矿业权评估实务与案例》之一</w:t>
      </w:r>
    </w:p>
    <w:p w14:paraId="4AC655B9">
      <w:pPr>
        <w:spacing w:line="360" w:lineRule="auto"/>
        <w:rPr>
          <w:rFonts w:hint="eastAsia" w:ascii="宋体" w:hAnsi="宋体" w:eastAsia="方正小标宋简体"/>
          <w:sz w:val="72"/>
          <w:szCs w:val="72"/>
          <w:highlight w:val="none"/>
        </w:rPr>
      </w:pPr>
    </w:p>
    <w:p w14:paraId="35D38714">
      <w:pPr>
        <w:spacing w:line="360" w:lineRule="auto"/>
        <w:rPr>
          <w:rFonts w:hint="eastAsia" w:ascii="宋体" w:hAnsi="宋体" w:eastAsia="方正小标宋简体"/>
          <w:sz w:val="72"/>
          <w:szCs w:val="72"/>
          <w:highlight w:val="none"/>
        </w:rPr>
      </w:pPr>
    </w:p>
    <w:p w14:paraId="0EF1E130">
      <w:pPr>
        <w:spacing w:line="360" w:lineRule="auto"/>
        <w:rPr>
          <w:rFonts w:hint="eastAsia" w:ascii="宋体" w:hAnsi="宋体" w:eastAsia="方正小标宋简体"/>
          <w:sz w:val="72"/>
          <w:szCs w:val="72"/>
          <w:highlight w:val="none"/>
        </w:rPr>
      </w:pPr>
    </w:p>
    <w:p w14:paraId="70589686">
      <w:pPr>
        <w:spacing w:line="360" w:lineRule="auto"/>
        <w:rPr>
          <w:rFonts w:hint="eastAsia" w:ascii="宋体" w:hAnsi="宋体" w:eastAsia="方正小标宋简体"/>
          <w:sz w:val="72"/>
          <w:szCs w:val="72"/>
          <w:highlight w:val="none"/>
        </w:rPr>
      </w:pPr>
    </w:p>
    <w:p w14:paraId="11937357">
      <w:pPr>
        <w:spacing w:line="360" w:lineRule="auto"/>
        <w:rPr>
          <w:rFonts w:hint="eastAsia" w:ascii="宋体" w:hAnsi="宋体" w:eastAsia="方正小标宋简体"/>
          <w:sz w:val="72"/>
          <w:szCs w:val="72"/>
          <w:highlight w:val="none"/>
        </w:rPr>
      </w:pPr>
    </w:p>
    <w:p w14:paraId="60BC905E">
      <w:pPr>
        <w:spacing w:line="360" w:lineRule="auto"/>
        <w:jc w:val="center"/>
        <w:outlineLvl w:val="0"/>
        <w:rPr>
          <w:rFonts w:hint="eastAsia" w:ascii="宋体" w:hAnsi="宋体" w:eastAsia="方正小标宋简体"/>
          <w:sz w:val="72"/>
          <w:szCs w:val="72"/>
          <w:highlight w:val="none"/>
        </w:rPr>
      </w:pPr>
      <w:bookmarkStart w:id="0" w:name="_Toc996558971"/>
      <w:r>
        <w:rPr>
          <w:rFonts w:hint="eastAsia" w:ascii="宋体" w:hAnsi="宋体" w:eastAsia="方正小标宋简体"/>
          <w:sz w:val="72"/>
          <w:szCs w:val="72"/>
          <w:highlight w:val="none"/>
        </w:rPr>
        <w:t>矿业权价值评估</w:t>
      </w:r>
      <w:bookmarkEnd w:id="0"/>
    </w:p>
    <w:p w14:paraId="3CFB5618">
      <w:pPr>
        <w:spacing w:line="360" w:lineRule="auto"/>
        <w:jc w:val="center"/>
        <w:outlineLvl w:val="0"/>
        <w:rPr>
          <w:rFonts w:hint="eastAsia" w:ascii="宋体" w:hAnsi="宋体" w:eastAsia="方正小标宋简体"/>
          <w:sz w:val="48"/>
          <w:szCs w:val="48"/>
          <w:highlight w:val="none"/>
        </w:rPr>
      </w:pPr>
      <w:r>
        <w:rPr>
          <w:rFonts w:hint="eastAsia" w:ascii="宋体" w:hAnsi="宋体" w:eastAsia="方正小标宋简体"/>
          <w:sz w:val="48"/>
          <w:szCs w:val="48"/>
          <w:highlight w:val="none"/>
        </w:rPr>
        <w:t>（2025）</w:t>
      </w:r>
    </w:p>
    <w:p w14:paraId="1122986F">
      <w:pPr>
        <w:spacing w:line="360" w:lineRule="auto"/>
        <w:jc w:val="center"/>
        <w:rPr>
          <w:rFonts w:hint="eastAsia" w:ascii="宋体" w:hAnsi="宋体" w:eastAsia="新宋体"/>
          <w:sz w:val="72"/>
          <w:szCs w:val="72"/>
          <w:highlight w:val="none"/>
        </w:rPr>
      </w:pPr>
    </w:p>
    <w:p w14:paraId="773E9943">
      <w:pPr>
        <w:spacing w:line="360" w:lineRule="auto"/>
        <w:jc w:val="center"/>
        <w:rPr>
          <w:rFonts w:hint="eastAsia" w:ascii="宋体" w:hAnsi="宋体" w:eastAsia="新宋体"/>
          <w:sz w:val="72"/>
          <w:szCs w:val="72"/>
          <w:highlight w:val="none"/>
        </w:rPr>
      </w:pPr>
    </w:p>
    <w:p w14:paraId="378A8F5C">
      <w:pPr>
        <w:spacing w:line="360" w:lineRule="auto"/>
        <w:jc w:val="center"/>
        <w:rPr>
          <w:rFonts w:hint="eastAsia" w:ascii="宋体" w:hAnsi="宋体" w:eastAsia="新宋体"/>
          <w:sz w:val="72"/>
          <w:szCs w:val="72"/>
          <w:highlight w:val="none"/>
        </w:rPr>
      </w:pPr>
    </w:p>
    <w:p w14:paraId="59AA852D">
      <w:pPr>
        <w:spacing w:line="360" w:lineRule="auto"/>
        <w:jc w:val="center"/>
        <w:rPr>
          <w:rFonts w:hint="eastAsia" w:ascii="宋体" w:hAnsi="宋体" w:eastAsia="华文行楷"/>
          <w:sz w:val="30"/>
          <w:szCs w:val="30"/>
          <w:highlight w:val="none"/>
        </w:rPr>
      </w:pPr>
    </w:p>
    <w:p w14:paraId="7DC3F77F">
      <w:pPr>
        <w:spacing w:line="360" w:lineRule="auto"/>
        <w:jc w:val="center"/>
        <w:rPr>
          <w:rFonts w:hint="eastAsia" w:ascii="宋体" w:hAnsi="宋体" w:eastAsia="华文行楷"/>
          <w:sz w:val="30"/>
          <w:szCs w:val="30"/>
          <w:highlight w:val="none"/>
        </w:rPr>
      </w:pPr>
    </w:p>
    <w:p w14:paraId="61FAAF68">
      <w:pPr>
        <w:widowControl/>
        <w:spacing w:before="312" w:beforeLines="100" w:line="380" w:lineRule="exact"/>
        <w:jc w:val="left"/>
        <w:rPr>
          <w:rFonts w:hint="eastAsia" w:ascii="宋体" w:hAnsi="宋体"/>
          <w:b/>
          <w:bCs/>
          <w:kern w:val="44"/>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14:paraId="692814C0">
      <w:pPr>
        <w:widowControl/>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第一章  概述</w:t>
      </w:r>
    </w:p>
    <w:p w14:paraId="41B10023">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3E5F1841">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考查考生对矿业权价值评估基本概念、特点、</w:t>
      </w:r>
      <w:r>
        <w:rPr>
          <w:rFonts w:hint="eastAsia" w:ascii="宋体" w:hAnsi="宋体" w:eastAsia="仿宋_GB2312"/>
          <w:sz w:val="32"/>
          <w:szCs w:val="32"/>
          <w:highlight w:val="none"/>
          <w:lang w:eastAsia="zh-Hans"/>
        </w:rPr>
        <w:t>原则</w:t>
      </w:r>
      <w:r>
        <w:rPr>
          <w:rFonts w:ascii="宋体" w:hAnsi="宋体" w:eastAsia="仿宋_GB2312"/>
          <w:sz w:val="32"/>
          <w:szCs w:val="32"/>
          <w:highlight w:val="none"/>
          <w:lang w:eastAsia="zh-Hans"/>
        </w:rPr>
        <w:t>、</w:t>
      </w:r>
      <w:r>
        <w:rPr>
          <w:rFonts w:hint="eastAsia" w:ascii="宋体" w:hAnsi="宋体" w:eastAsia="仿宋_GB2312"/>
          <w:sz w:val="32"/>
          <w:szCs w:val="32"/>
          <w:highlight w:val="none"/>
        </w:rPr>
        <w:t>基本作用和矿业权价值评估准则</w:t>
      </w:r>
      <w:r>
        <w:rPr>
          <w:rFonts w:hint="eastAsia" w:ascii="宋体" w:hAnsi="宋体" w:eastAsia="仿宋_GB2312"/>
          <w:sz w:val="32"/>
          <w:szCs w:val="32"/>
          <w:highlight w:val="none"/>
          <w:lang w:eastAsia="zh-CN"/>
        </w:rPr>
        <w:t>、</w:t>
      </w:r>
      <w:r>
        <w:rPr>
          <w:rFonts w:hint="eastAsia" w:ascii="宋体" w:hAnsi="宋体" w:eastAsia="仿宋_GB2312"/>
          <w:sz w:val="32"/>
          <w:szCs w:val="32"/>
          <w:highlight w:val="none"/>
          <w:lang w:val="en-US" w:eastAsia="zh-CN"/>
        </w:rPr>
        <w:t>矿业权价值评估基本技术要求</w:t>
      </w:r>
      <w:r>
        <w:rPr>
          <w:rFonts w:hint="eastAsia" w:ascii="宋体" w:hAnsi="宋体" w:eastAsia="仿宋_GB2312"/>
          <w:sz w:val="32"/>
          <w:szCs w:val="32"/>
          <w:highlight w:val="none"/>
        </w:rPr>
        <w:t>的理解掌握程度。</w:t>
      </w:r>
    </w:p>
    <w:p w14:paraId="613251C6">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627802CD">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31106590">
      <w:pPr>
        <w:widowControl/>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1.矿业权价值评估的基本概念。</w:t>
      </w:r>
    </w:p>
    <w:p w14:paraId="5D151F26">
      <w:pPr>
        <w:widowControl/>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2.矿业权价值评估的工作原则和</w:t>
      </w:r>
      <w:r>
        <w:rPr>
          <w:rFonts w:hint="eastAsia" w:ascii="宋体" w:hAnsi="宋体" w:eastAsia="仿宋_GB2312"/>
          <w:sz w:val="32"/>
          <w:szCs w:val="32"/>
          <w:highlight w:val="none"/>
          <w:lang w:eastAsia="zh-Hans"/>
        </w:rPr>
        <w:t>经济技术</w:t>
      </w:r>
      <w:r>
        <w:rPr>
          <w:rFonts w:hint="eastAsia" w:ascii="宋体" w:hAnsi="宋体" w:eastAsia="仿宋_GB2312"/>
          <w:sz w:val="32"/>
          <w:szCs w:val="32"/>
          <w:highlight w:val="none"/>
        </w:rPr>
        <w:t>原则。</w:t>
      </w:r>
    </w:p>
    <w:p w14:paraId="0E58ECD8">
      <w:pPr>
        <w:widowControl/>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3.矿业权价值评估准则的定位和作用。</w:t>
      </w:r>
    </w:p>
    <w:p w14:paraId="3F85C486">
      <w:pPr>
        <w:widowControl/>
        <w:ind w:firstLine="640" w:firstLineChars="200"/>
        <w:jc w:val="left"/>
        <w:rPr>
          <w:rFonts w:hint="default" w:ascii="宋体" w:hAnsi="宋体" w:eastAsia="仿宋_GB2312"/>
          <w:sz w:val="32"/>
          <w:szCs w:val="32"/>
          <w:highlight w:val="none"/>
          <w:lang w:val="en-US" w:eastAsia="zh-CN"/>
        </w:rPr>
      </w:pPr>
      <w:r>
        <w:rPr>
          <w:rFonts w:hint="eastAsia" w:ascii="宋体" w:hAnsi="宋体" w:eastAsia="仿宋_GB2312"/>
          <w:sz w:val="32"/>
          <w:szCs w:val="32"/>
          <w:highlight w:val="none"/>
          <w:lang w:val="en-US" w:eastAsia="zh-CN"/>
        </w:rPr>
        <w:t>4.矿业权价值评估基本技术要求行业标准。</w:t>
      </w:r>
      <w:bookmarkStart w:id="1" w:name="_GoBack"/>
      <w:bookmarkEnd w:id="1"/>
    </w:p>
    <w:p w14:paraId="0482CD80">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（二）熟悉的内容</w:t>
      </w:r>
    </w:p>
    <w:p w14:paraId="29124F5D">
      <w:pPr>
        <w:widowControl/>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1.矿业权价值评估的特点。</w:t>
      </w:r>
    </w:p>
    <w:p w14:paraId="3E7B6E8A">
      <w:pPr>
        <w:widowControl/>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2.矿业权价值评估准则体系</w:t>
      </w:r>
      <w:r>
        <w:rPr>
          <w:rFonts w:hint="eastAsia" w:ascii="宋体" w:hAnsi="宋体" w:eastAsia="仿宋_GB2312"/>
          <w:sz w:val="32"/>
          <w:szCs w:val="32"/>
          <w:highlight w:val="none"/>
          <w:lang w:eastAsia="zh-Hans"/>
        </w:rPr>
        <w:t>基本内容</w:t>
      </w:r>
      <w:r>
        <w:rPr>
          <w:rFonts w:hint="eastAsia" w:ascii="宋体" w:hAnsi="宋体" w:eastAsia="仿宋_GB2312"/>
          <w:sz w:val="32"/>
          <w:szCs w:val="32"/>
          <w:highlight w:val="none"/>
        </w:rPr>
        <w:t>。</w:t>
      </w:r>
    </w:p>
    <w:p w14:paraId="204C701D">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（三）了解的内容</w:t>
      </w:r>
    </w:p>
    <w:p w14:paraId="2F75C30E">
      <w:pPr>
        <w:widowControl/>
        <w:spacing w:before="156" w:beforeLines="50"/>
        <w:ind w:firstLine="640" w:firstLineChars="200"/>
        <w:jc w:val="left"/>
        <w:rPr>
          <w:rFonts w:hint="eastAsia" w:ascii="宋体" w:hAnsi="宋体" w:eastAsia="黑体" w:cs="宋体"/>
          <w:bCs/>
          <w:kern w:val="44"/>
          <w:sz w:val="32"/>
          <w:szCs w:val="32"/>
          <w:highlight w:val="none"/>
        </w:rPr>
      </w:pPr>
      <w:r>
        <w:rPr>
          <w:rFonts w:hint="eastAsia" w:ascii="宋体" w:hAnsi="宋体" w:eastAsia="仿宋_GB2312"/>
          <w:sz w:val="32"/>
          <w:szCs w:val="32"/>
          <w:highlight w:val="none"/>
        </w:rPr>
        <w:t>矿业权价值评估的基本作用。</w:t>
      </w:r>
    </w:p>
    <w:p w14:paraId="53C8C49B">
      <w:pPr>
        <w:widowControl/>
        <w:spacing w:before="312" w:beforeLines="100" w:after="156" w:afterLines="50"/>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第二章  矿业权价值评估基本事项</w:t>
      </w:r>
    </w:p>
    <w:p w14:paraId="582B43F3">
      <w:pPr>
        <w:widowControl/>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0EDAB2B9">
      <w:pPr>
        <w:widowControl/>
        <w:spacing w:before="156" w:beforeLines="50"/>
        <w:ind w:firstLine="640" w:firstLineChars="200"/>
        <w:rPr>
          <w:rFonts w:hint="eastAsia" w:ascii="宋体" w:hAnsi="宋体" w:eastAsia="仿宋_GB2312"/>
          <w:sz w:val="32"/>
          <w:szCs w:val="32"/>
          <w:highlight w:val="none"/>
        </w:rPr>
      </w:pPr>
      <w:r>
        <w:rPr>
          <w:rFonts w:hint="eastAsia" w:ascii="宋体" w:hAnsi="宋体" w:eastAsia="仿宋_GB2312"/>
          <w:sz w:val="32"/>
          <w:szCs w:val="32"/>
          <w:highlight w:val="none"/>
        </w:rPr>
        <w:t>考查考生对相关准则的理解与掌握程度，对矿业权价值评估目的、委托人、基准日、报告日、有效期、评估假设等基本事项的熟悉掌握程度以及应用能力。</w:t>
      </w:r>
    </w:p>
    <w:p w14:paraId="770716D4">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6603C8FC">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3A42630F">
      <w:pPr>
        <w:widowControl/>
        <w:spacing w:before="156" w:beforeLines="50"/>
        <w:ind w:firstLine="640" w:firstLineChars="200"/>
        <w:jc w:val="left"/>
        <w:rPr>
          <w:rFonts w:hint="eastAsia" w:ascii="宋体" w:hAnsi="宋体" w:eastAsia="仿宋_GB2312"/>
          <w:sz w:val="32"/>
          <w:szCs w:val="32"/>
          <w:highlight w:val="none"/>
          <w:lang w:eastAsia="zh-Hans"/>
        </w:rPr>
      </w:pPr>
      <w:r>
        <w:rPr>
          <w:rFonts w:hint="eastAsia" w:ascii="宋体" w:hAnsi="宋体" w:eastAsia="仿宋_GB2312"/>
          <w:sz w:val="32"/>
          <w:szCs w:val="32"/>
          <w:highlight w:val="none"/>
        </w:rPr>
        <w:t>1</w:t>
      </w:r>
      <w:r>
        <w:rPr>
          <w:rFonts w:hint="eastAsia" w:ascii="宋体" w:hAnsi="宋体" w:eastAsia="仿宋_GB2312"/>
          <w:sz w:val="32"/>
          <w:szCs w:val="32"/>
          <w:highlight w:val="none"/>
          <w:lang w:eastAsia="zh-Hans"/>
        </w:rPr>
        <w:t>.矿业权价值评估法定评估业务及其委托</w:t>
      </w:r>
      <w:r>
        <w:rPr>
          <w:rFonts w:ascii="宋体" w:hAnsi="宋体" w:eastAsia="仿宋_GB2312"/>
          <w:sz w:val="32"/>
          <w:szCs w:val="32"/>
          <w:highlight w:val="none"/>
          <w:lang w:eastAsia="zh-Hans"/>
        </w:rPr>
        <w:t>。</w:t>
      </w:r>
    </w:p>
    <w:p w14:paraId="1FDF056D">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2</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矿业权价值</w:t>
      </w:r>
      <w:r>
        <w:rPr>
          <w:rFonts w:hint="eastAsia" w:ascii="宋体" w:hAnsi="宋体" w:eastAsia="仿宋_GB2312"/>
          <w:sz w:val="32"/>
          <w:szCs w:val="32"/>
          <w:highlight w:val="none"/>
        </w:rPr>
        <w:t>评估目的、评估对象与范围、评估基准日报告日</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评估结论使用</w:t>
      </w:r>
      <w:r>
        <w:rPr>
          <w:rFonts w:hint="eastAsia" w:ascii="宋体" w:hAnsi="宋体" w:eastAsia="仿宋_GB2312"/>
          <w:sz w:val="32"/>
          <w:szCs w:val="32"/>
          <w:highlight w:val="none"/>
        </w:rPr>
        <w:t>有效期、评估假设</w:t>
      </w:r>
      <w:r>
        <w:rPr>
          <w:rFonts w:hint="eastAsia" w:ascii="宋体" w:hAnsi="宋体" w:eastAsia="仿宋_GB2312"/>
          <w:sz w:val="32"/>
          <w:szCs w:val="32"/>
          <w:highlight w:val="none"/>
          <w:lang w:eastAsia="zh-Hans"/>
        </w:rPr>
        <w:t>等</w:t>
      </w:r>
      <w:r>
        <w:rPr>
          <w:rFonts w:hint="eastAsia" w:ascii="宋体" w:hAnsi="宋体" w:eastAsia="仿宋_GB2312"/>
          <w:sz w:val="32"/>
          <w:szCs w:val="32"/>
          <w:highlight w:val="none"/>
        </w:rPr>
        <w:t>基本事项</w:t>
      </w:r>
      <w:r>
        <w:rPr>
          <w:rFonts w:hint="eastAsia" w:ascii="宋体" w:hAnsi="宋体" w:eastAsia="仿宋_GB2312"/>
          <w:sz w:val="32"/>
          <w:szCs w:val="32"/>
          <w:highlight w:val="none"/>
          <w:lang w:eastAsia="zh-Hans"/>
        </w:rPr>
        <w:t>的确定及披露要求</w:t>
      </w:r>
      <w:r>
        <w:rPr>
          <w:rFonts w:ascii="宋体" w:hAnsi="宋体" w:eastAsia="仿宋_GB2312"/>
          <w:sz w:val="32"/>
          <w:szCs w:val="32"/>
          <w:highlight w:val="none"/>
          <w:lang w:eastAsia="zh-Hans"/>
        </w:rPr>
        <w:t>。</w:t>
      </w:r>
    </w:p>
    <w:p w14:paraId="49DFEB4E">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（二）熟悉的内容</w:t>
      </w:r>
    </w:p>
    <w:p w14:paraId="2E52FED5">
      <w:pPr>
        <w:widowControl/>
        <w:spacing w:before="156" w:beforeLines="50"/>
        <w:ind w:firstLine="640" w:firstLineChars="200"/>
        <w:jc w:val="left"/>
        <w:rPr>
          <w:rFonts w:hint="eastAsia" w:ascii="宋体" w:hAnsi="宋体" w:eastAsia="仿宋_GB2312"/>
          <w:sz w:val="32"/>
          <w:szCs w:val="32"/>
          <w:highlight w:val="none"/>
          <w:lang w:eastAsia="zh-Hans"/>
        </w:rPr>
      </w:pPr>
      <w:r>
        <w:rPr>
          <w:rFonts w:ascii="宋体" w:hAnsi="宋体" w:eastAsia="仿宋_GB2312"/>
          <w:sz w:val="32"/>
          <w:szCs w:val="32"/>
          <w:highlight w:val="none"/>
        </w:rPr>
        <w:t>1</w:t>
      </w:r>
      <w:r>
        <w:rPr>
          <w:rFonts w:hint="eastAsia" w:ascii="宋体" w:hAnsi="宋体" w:eastAsia="仿宋_GB2312"/>
          <w:sz w:val="32"/>
          <w:szCs w:val="32"/>
          <w:highlight w:val="none"/>
          <w:lang w:eastAsia="zh-Hans"/>
        </w:rPr>
        <w:t>.</w:t>
      </w:r>
      <w:r>
        <w:rPr>
          <w:rFonts w:hint="eastAsia" w:ascii="宋体" w:hAnsi="宋体" w:eastAsia="仿宋_GB2312"/>
          <w:sz w:val="32"/>
          <w:szCs w:val="32"/>
          <w:highlight w:val="none"/>
        </w:rPr>
        <w:t>矿业权价值评估目的的</w:t>
      </w:r>
      <w:r>
        <w:rPr>
          <w:rFonts w:hint="eastAsia" w:ascii="宋体" w:hAnsi="宋体" w:eastAsia="仿宋_GB2312"/>
          <w:sz w:val="32"/>
          <w:szCs w:val="32"/>
          <w:highlight w:val="none"/>
          <w:lang w:eastAsia="zh-Hans"/>
        </w:rPr>
        <w:t>概念与</w:t>
      </w:r>
      <w:r>
        <w:rPr>
          <w:rFonts w:hint="eastAsia" w:ascii="宋体" w:hAnsi="宋体" w:eastAsia="仿宋_GB2312"/>
          <w:sz w:val="32"/>
          <w:szCs w:val="32"/>
          <w:highlight w:val="none"/>
        </w:rPr>
        <w:t>作用</w:t>
      </w:r>
      <w:r>
        <w:rPr>
          <w:rFonts w:hint="eastAsia" w:ascii="宋体" w:hAnsi="宋体" w:eastAsia="仿宋_GB2312"/>
          <w:sz w:val="32"/>
          <w:szCs w:val="32"/>
          <w:highlight w:val="none"/>
          <w:lang w:eastAsia="zh-Hans"/>
        </w:rPr>
        <w:t>和常见的评估目的</w:t>
      </w:r>
      <w:r>
        <w:rPr>
          <w:rFonts w:ascii="宋体" w:hAnsi="宋体" w:eastAsia="仿宋_GB2312"/>
          <w:sz w:val="32"/>
          <w:szCs w:val="32"/>
          <w:highlight w:val="none"/>
          <w:lang w:eastAsia="zh-Hans"/>
        </w:rPr>
        <w:t>。</w:t>
      </w:r>
    </w:p>
    <w:p w14:paraId="4106EFA5">
      <w:pPr>
        <w:widowControl/>
        <w:spacing w:before="156" w:beforeLines="50"/>
        <w:ind w:firstLine="640" w:firstLineChars="200"/>
        <w:jc w:val="left"/>
        <w:rPr>
          <w:rFonts w:hint="eastAsia" w:ascii="宋体" w:hAnsi="宋体" w:eastAsia="仿宋_GB2312"/>
          <w:sz w:val="32"/>
          <w:szCs w:val="32"/>
          <w:highlight w:val="none"/>
          <w:lang w:eastAsia="zh-Hans"/>
        </w:rPr>
      </w:pPr>
      <w:r>
        <w:rPr>
          <w:rFonts w:ascii="宋体" w:hAnsi="宋体" w:eastAsia="仿宋_GB2312"/>
          <w:sz w:val="32"/>
          <w:szCs w:val="32"/>
          <w:highlight w:val="none"/>
          <w:lang w:eastAsia="zh-Hans"/>
        </w:rPr>
        <w:t>2</w:t>
      </w:r>
      <w:r>
        <w:rPr>
          <w:rFonts w:hint="eastAsia" w:ascii="宋体" w:hAnsi="宋体" w:eastAsia="仿宋_GB2312"/>
          <w:sz w:val="32"/>
          <w:szCs w:val="32"/>
          <w:highlight w:val="none"/>
          <w:lang w:eastAsia="zh-Hans"/>
        </w:rPr>
        <w:t>.矿业权价值评估假设的基本概念和基本作用</w:t>
      </w:r>
      <w:r>
        <w:rPr>
          <w:rFonts w:ascii="宋体" w:hAnsi="宋体" w:eastAsia="仿宋_GB2312"/>
          <w:sz w:val="32"/>
          <w:szCs w:val="32"/>
          <w:highlight w:val="none"/>
          <w:lang w:eastAsia="zh-Hans"/>
        </w:rPr>
        <w:t>。</w:t>
      </w:r>
    </w:p>
    <w:p w14:paraId="4224649C">
      <w:pPr>
        <w:widowControl/>
        <w:spacing w:before="156" w:beforeLines="50"/>
        <w:ind w:firstLine="640" w:firstLineChars="200"/>
        <w:jc w:val="left"/>
        <w:rPr>
          <w:rFonts w:hint="eastAsia" w:ascii="宋体" w:hAnsi="宋体" w:eastAsia="仿宋_GB2312"/>
          <w:sz w:val="32"/>
          <w:szCs w:val="32"/>
          <w:highlight w:val="none"/>
          <w:lang w:eastAsia="zh-Hans"/>
        </w:rPr>
      </w:pPr>
      <w:r>
        <w:rPr>
          <w:rFonts w:ascii="宋体" w:hAnsi="宋体" w:eastAsia="仿宋_GB2312"/>
          <w:sz w:val="32"/>
          <w:szCs w:val="32"/>
          <w:highlight w:val="none"/>
          <w:lang w:eastAsia="zh-Hans"/>
        </w:rPr>
        <w:t>3</w:t>
      </w:r>
      <w:r>
        <w:rPr>
          <w:rFonts w:hint="eastAsia" w:ascii="宋体" w:hAnsi="宋体" w:eastAsia="仿宋_GB2312"/>
          <w:sz w:val="32"/>
          <w:szCs w:val="32"/>
          <w:highlight w:val="none"/>
          <w:lang w:eastAsia="zh-Hans"/>
        </w:rPr>
        <w:t>.</w:t>
      </w:r>
      <w:r>
        <w:rPr>
          <w:rFonts w:ascii="宋体" w:hAnsi="宋体" w:eastAsia="仿宋_GB2312"/>
          <w:sz w:val="32"/>
          <w:szCs w:val="32"/>
          <w:highlight w:val="none"/>
          <w:lang w:eastAsia="zh-Hans"/>
        </w:rPr>
        <w:t>矿业权价值评估对象</w:t>
      </w:r>
      <w:r>
        <w:rPr>
          <w:rFonts w:hint="eastAsia" w:ascii="宋体" w:hAnsi="宋体" w:eastAsia="仿宋_GB2312"/>
          <w:sz w:val="32"/>
          <w:szCs w:val="32"/>
          <w:highlight w:val="none"/>
          <w:lang w:eastAsia="zh-Hans"/>
        </w:rPr>
        <w:t>名称</w:t>
      </w:r>
      <w:r>
        <w:rPr>
          <w:rFonts w:hint="eastAsia" w:ascii="宋体" w:hAnsi="宋体" w:eastAsia="仿宋_GB2312"/>
          <w:sz w:val="32"/>
          <w:szCs w:val="32"/>
          <w:highlight w:val="none"/>
        </w:rPr>
        <w:t>，</w:t>
      </w:r>
      <w:r>
        <w:rPr>
          <w:rFonts w:hint="eastAsia" w:ascii="宋体" w:hAnsi="宋体" w:eastAsia="仿宋_GB2312"/>
          <w:sz w:val="32"/>
          <w:szCs w:val="32"/>
          <w:highlight w:val="none"/>
          <w:lang w:eastAsia="zh-Hans"/>
        </w:rPr>
        <w:t>评估对象与范围的构成</w:t>
      </w:r>
      <w:r>
        <w:rPr>
          <w:rFonts w:ascii="宋体" w:hAnsi="宋体" w:eastAsia="仿宋_GB2312"/>
          <w:sz w:val="32"/>
          <w:szCs w:val="32"/>
          <w:highlight w:val="none"/>
          <w:lang w:eastAsia="zh-Hans"/>
        </w:rPr>
        <w:t>。</w:t>
      </w:r>
    </w:p>
    <w:p w14:paraId="09347C15">
      <w:pPr>
        <w:widowControl/>
        <w:spacing w:before="156" w:beforeLines="50" w:after="156" w:afterLines="50"/>
        <w:ind w:firstLine="643" w:firstLineChars="200"/>
        <w:jc w:val="left"/>
        <w:rPr>
          <w:rFonts w:hint="eastAsia" w:ascii="宋体" w:hAnsi="宋体" w:eastAsia="仿宋_GB2312"/>
          <w:sz w:val="32"/>
          <w:szCs w:val="32"/>
          <w:highlight w:val="none"/>
        </w:rPr>
      </w:pPr>
      <w:r>
        <w:rPr>
          <w:rFonts w:hint="eastAsia" w:ascii="宋体" w:hAnsi="宋体" w:eastAsia="楷体_GB2312"/>
          <w:b/>
          <w:sz w:val="32"/>
          <w:szCs w:val="32"/>
          <w:highlight w:val="none"/>
        </w:rPr>
        <w:t>（</w:t>
      </w:r>
      <w:r>
        <w:rPr>
          <w:rFonts w:hint="eastAsia" w:ascii="宋体" w:hAnsi="宋体" w:eastAsia="楷体_GB2312"/>
          <w:b/>
          <w:sz w:val="32"/>
          <w:szCs w:val="32"/>
          <w:highlight w:val="none"/>
          <w:lang w:eastAsia="zh-Hans"/>
        </w:rPr>
        <w:t>三</w:t>
      </w:r>
      <w:r>
        <w:rPr>
          <w:rFonts w:hint="eastAsia" w:ascii="宋体" w:hAnsi="宋体" w:eastAsia="楷体_GB2312"/>
          <w:b/>
          <w:sz w:val="32"/>
          <w:szCs w:val="32"/>
          <w:highlight w:val="none"/>
        </w:rPr>
        <w:t>）</w:t>
      </w:r>
      <w:r>
        <w:rPr>
          <w:rFonts w:hint="eastAsia" w:ascii="宋体" w:hAnsi="宋体" w:eastAsia="楷体_GB2312"/>
          <w:b/>
          <w:sz w:val="32"/>
          <w:szCs w:val="32"/>
          <w:highlight w:val="none"/>
          <w:lang w:eastAsia="zh-Hans"/>
        </w:rPr>
        <w:t>了解</w:t>
      </w:r>
      <w:r>
        <w:rPr>
          <w:rFonts w:hint="eastAsia" w:ascii="宋体" w:hAnsi="宋体" w:eastAsia="楷体_GB2312"/>
          <w:b/>
          <w:sz w:val="32"/>
          <w:szCs w:val="32"/>
          <w:highlight w:val="none"/>
        </w:rPr>
        <w:t>的内容</w:t>
      </w:r>
    </w:p>
    <w:p w14:paraId="3D88E914">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矿业权价值评估相关当事人。</w:t>
      </w:r>
    </w:p>
    <w:p w14:paraId="486267A0">
      <w:pPr>
        <w:widowControl/>
        <w:spacing w:before="312" w:beforeLines="100"/>
        <w:jc w:val="center"/>
        <w:rPr>
          <w:rFonts w:hint="eastAsia" w:ascii="宋体" w:hAnsi="宋体" w:eastAsia="黑体" w:cs="宋体"/>
          <w:bCs/>
          <w:kern w:val="44"/>
          <w:sz w:val="32"/>
          <w:szCs w:val="32"/>
          <w:highlight w:val="none"/>
          <w:lang w:eastAsia="zh-Hans"/>
        </w:rPr>
      </w:pPr>
      <w:r>
        <w:rPr>
          <w:rFonts w:hint="eastAsia" w:ascii="宋体" w:hAnsi="宋体" w:eastAsia="黑体" w:cs="宋体"/>
          <w:bCs/>
          <w:kern w:val="44"/>
          <w:sz w:val="32"/>
          <w:szCs w:val="32"/>
          <w:highlight w:val="none"/>
        </w:rPr>
        <w:t>第三章  矿业权价值评估程序</w:t>
      </w:r>
    </w:p>
    <w:p w14:paraId="022E4A48">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44E467E0">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考查考生对相关准则的理解与掌握程度，对矿业权价值评估基本程序的内容和基本要求的掌握程度及应用能力。</w:t>
      </w:r>
    </w:p>
    <w:p w14:paraId="0971CD4E">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6DDDD40B">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721C985D">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1.矿业权价值评估程序的履行。</w:t>
      </w:r>
    </w:p>
    <w:p w14:paraId="4E0E170E">
      <w:pPr>
        <w:widowControl/>
        <w:spacing w:before="156" w:beforeLines="50"/>
        <w:ind w:firstLine="640" w:firstLineChars="200"/>
        <w:jc w:val="left"/>
        <w:rPr>
          <w:rFonts w:hint="eastAsia" w:ascii="宋体" w:hAnsi="宋体" w:eastAsia="仿宋_GB2312"/>
          <w:sz w:val="32"/>
          <w:szCs w:val="32"/>
          <w:highlight w:val="none"/>
        </w:rPr>
      </w:pPr>
      <w:r>
        <w:rPr>
          <w:rFonts w:ascii="宋体" w:hAnsi="宋体" w:eastAsia="仿宋_GB2312"/>
          <w:sz w:val="32"/>
          <w:szCs w:val="32"/>
          <w:highlight w:val="none"/>
        </w:rPr>
        <w:t>2</w:t>
      </w:r>
      <w:r>
        <w:rPr>
          <w:rFonts w:hint="eastAsia" w:ascii="宋体" w:hAnsi="宋体" w:eastAsia="仿宋_GB2312"/>
          <w:sz w:val="32"/>
          <w:szCs w:val="32"/>
          <w:highlight w:val="none"/>
        </w:rPr>
        <w:t>.矿业权价值评估基本程序及规范要求。</w:t>
      </w:r>
    </w:p>
    <w:p w14:paraId="0D9743E3">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（二）熟悉的内容</w:t>
      </w:r>
    </w:p>
    <w:p w14:paraId="7F142018">
      <w:pPr>
        <w:widowControl/>
        <w:spacing w:before="156" w:beforeLines="50"/>
        <w:ind w:firstLine="640" w:firstLineChars="200"/>
        <w:jc w:val="left"/>
        <w:rPr>
          <w:rFonts w:hint="eastAsia" w:ascii="宋体" w:hAnsi="宋体" w:eastAsia="黑体" w:cs="宋体"/>
          <w:bCs/>
          <w:kern w:val="44"/>
          <w:sz w:val="32"/>
          <w:szCs w:val="32"/>
          <w:highlight w:val="none"/>
        </w:rPr>
      </w:pPr>
      <w:r>
        <w:rPr>
          <w:rFonts w:hint="eastAsia" w:ascii="宋体" w:hAnsi="宋体" w:eastAsia="仿宋_GB2312"/>
          <w:sz w:val="32"/>
          <w:szCs w:val="32"/>
          <w:highlight w:val="none"/>
        </w:rPr>
        <w:t>矿业权价值评估程序的概念及作用。</w:t>
      </w:r>
    </w:p>
    <w:p w14:paraId="4220479B">
      <w:pPr>
        <w:widowControl/>
        <w:spacing w:before="312" w:beforeLines="100"/>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第四章  矿业权价值评估方法与参数</w:t>
      </w:r>
    </w:p>
    <w:p w14:paraId="6B67EE22">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0D276C9D">
      <w:pPr>
        <w:widowControl/>
        <w:spacing w:before="156" w:beforeLines="50"/>
        <w:ind w:firstLine="640" w:firstLineChars="200"/>
        <w:jc w:val="left"/>
        <w:rPr>
          <w:rFonts w:hint="eastAsia" w:ascii="宋体" w:hAnsi="宋体" w:eastAsia="黑体"/>
          <w:sz w:val="32"/>
          <w:szCs w:val="32"/>
          <w:highlight w:val="none"/>
        </w:rPr>
      </w:pPr>
      <w:r>
        <w:rPr>
          <w:rFonts w:hint="eastAsia" w:ascii="宋体" w:hAnsi="宋体" w:eastAsia="仿宋_GB2312"/>
          <w:sz w:val="32"/>
          <w:szCs w:val="32"/>
          <w:highlight w:val="none"/>
        </w:rPr>
        <w:t>考查考生对相关准则的理解与掌握程度，对矿业权价值评估收益途径、成本途径和市场途径的原理、概念、方法、模型</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公式</w:t>
      </w:r>
      <w:r>
        <w:rPr>
          <w:rFonts w:ascii="宋体" w:hAnsi="宋体" w:eastAsia="仿宋_GB2312"/>
          <w:sz w:val="32"/>
          <w:szCs w:val="32"/>
          <w:highlight w:val="none"/>
        </w:rPr>
        <w:t>）</w:t>
      </w:r>
      <w:r>
        <w:rPr>
          <w:rFonts w:hint="eastAsia" w:ascii="宋体" w:hAnsi="宋体" w:eastAsia="仿宋_GB2312"/>
          <w:sz w:val="32"/>
          <w:szCs w:val="32"/>
          <w:highlight w:val="none"/>
        </w:rPr>
        <w:t>、适用范围、前提条件等内容的掌握程度和应用能力。</w:t>
      </w:r>
    </w:p>
    <w:p w14:paraId="3C7E89FE">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5D80AFA3">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2CDEDC4E">
      <w:pPr>
        <w:widowControl/>
        <w:numPr>
          <w:ilvl w:val="255"/>
          <w:numId w:val="0"/>
        </w:numPr>
        <w:spacing w:before="156" w:beforeLines="50"/>
        <w:ind w:firstLine="707" w:firstLineChars="221"/>
        <w:jc w:val="left"/>
        <w:rPr>
          <w:rFonts w:hint="eastAsia" w:ascii="宋体" w:hAnsi="宋体" w:eastAsia="仿宋_GB2312"/>
          <w:sz w:val="32"/>
          <w:szCs w:val="32"/>
          <w:highlight w:val="none"/>
        </w:rPr>
      </w:pPr>
      <w:r>
        <w:rPr>
          <w:rFonts w:ascii="宋体" w:hAnsi="宋体" w:eastAsia="仿宋_GB2312"/>
          <w:sz w:val="32"/>
          <w:szCs w:val="32"/>
          <w:highlight w:val="none"/>
        </w:rPr>
        <w:t>1.</w:t>
      </w:r>
      <w:r>
        <w:rPr>
          <w:rFonts w:hint="eastAsia" w:ascii="宋体" w:hAnsi="宋体" w:eastAsia="仿宋_GB2312"/>
          <w:sz w:val="32"/>
          <w:szCs w:val="32"/>
          <w:highlight w:val="none"/>
        </w:rPr>
        <w:t>折现现金流量法</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收入权益法</w:t>
      </w:r>
      <w:r>
        <w:rPr>
          <w:rFonts w:ascii="宋体" w:hAnsi="宋体" w:eastAsia="仿宋_GB2312"/>
          <w:sz w:val="32"/>
          <w:szCs w:val="32"/>
          <w:highlight w:val="none"/>
          <w:lang w:eastAsia="zh-Hans"/>
        </w:rPr>
        <w:t>、</w:t>
      </w:r>
      <w:r>
        <w:rPr>
          <w:rFonts w:hint="eastAsia" w:ascii="宋体" w:hAnsi="宋体" w:eastAsia="仿宋_GB2312"/>
          <w:sz w:val="32"/>
          <w:szCs w:val="32"/>
          <w:highlight w:val="none"/>
        </w:rPr>
        <w:t>勘查成本效用法</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地</w:t>
      </w:r>
      <w:r>
        <w:rPr>
          <w:rFonts w:hint="eastAsia" w:ascii="宋体" w:hAnsi="宋体" w:eastAsia="仿宋_GB2312"/>
          <w:sz w:val="32"/>
          <w:szCs w:val="32"/>
          <w:highlight w:val="none"/>
        </w:rPr>
        <w:t>质要素评序法、可比销售法的</w:t>
      </w:r>
      <w:r>
        <w:rPr>
          <w:rFonts w:hint="eastAsia" w:ascii="宋体" w:hAnsi="宋体" w:eastAsia="仿宋_GB2312"/>
          <w:sz w:val="32"/>
          <w:szCs w:val="32"/>
          <w:highlight w:val="none"/>
          <w:lang w:eastAsia="zh-Hans"/>
        </w:rPr>
        <w:t>基</w:t>
      </w:r>
      <w:r>
        <w:rPr>
          <w:rFonts w:hint="eastAsia" w:ascii="宋体" w:hAnsi="宋体" w:eastAsia="仿宋_GB2312"/>
          <w:sz w:val="32"/>
          <w:szCs w:val="32"/>
          <w:highlight w:val="none"/>
        </w:rPr>
        <w:t>本原理、评估模型</w:t>
      </w:r>
      <w:r>
        <w:rPr>
          <w:rFonts w:ascii="宋体" w:hAnsi="宋体" w:eastAsia="仿宋_GB2312"/>
          <w:sz w:val="32"/>
          <w:szCs w:val="32"/>
          <w:highlight w:val="none"/>
        </w:rPr>
        <w:t>（</w:t>
      </w:r>
      <w:r>
        <w:rPr>
          <w:rFonts w:hint="eastAsia" w:ascii="宋体" w:hAnsi="宋体" w:eastAsia="仿宋_GB2312"/>
          <w:sz w:val="32"/>
          <w:szCs w:val="32"/>
          <w:highlight w:val="none"/>
        </w:rPr>
        <w:t>公式</w:t>
      </w:r>
      <w:r>
        <w:rPr>
          <w:rFonts w:ascii="宋体" w:hAnsi="宋体" w:eastAsia="仿宋_GB2312"/>
          <w:sz w:val="32"/>
          <w:szCs w:val="32"/>
          <w:highlight w:val="none"/>
        </w:rPr>
        <w:t>）</w:t>
      </w:r>
      <w:r>
        <w:rPr>
          <w:rFonts w:hint="eastAsia" w:ascii="宋体" w:hAnsi="宋体" w:eastAsia="仿宋_GB2312"/>
          <w:sz w:val="32"/>
          <w:szCs w:val="32"/>
          <w:highlight w:val="none"/>
        </w:rPr>
        <w:t>、适用范围、前提条件、</w:t>
      </w:r>
      <w:r>
        <w:rPr>
          <w:rFonts w:ascii="宋体" w:hAnsi="宋体" w:eastAsia="仿宋_GB2312"/>
          <w:sz w:val="32"/>
          <w:szCs w:val="32"/>
          <w:highlight w:val="none"/>
          <w:lang w:eastAsia="zh-Hans"/>
        </w:rPr>
        <w:t>操作步骤和</w:t>
      </w:r>
      <w:r>
        <w:rPr>
          <w:rFonts w:hint="eastAsia" w:ascii="宋体" w:hAnsi="宋体" w:eastAsia="仿宋_GB2312"/>
          <w:sz w:val="32"/>
          <w:szCs w:val="32"/>
          <w:highlight w:val="none"/>
        </w:rPr>
        <w:t>注意事项</w:t>
      </w:r>
      <w:r>
        <w:rPr>
          <w:rFonts w:ascii="宋体" w:hAnsi="宋体" w:eastAsia="仿宋_GB2312"/>
          <w:sz w:val="32"/>
          <w:szCs w:val="32"/>
          <w:highlight w:val="none"/>
        </w:rPr>
        <w:t>。</w:t>
      </w:r>
    </w:p>
    <w:p w14:paraId="7CB658E0">
      <w:pPr>
        <w:widowControl/>
        <w:numPr>
          <w:ilvl w:val="255"/>
          <w:numId w:val="0"/>
        </w:numPr>
        <w:spacing w:before="156" w:beforeLines="50"/>
        <w:ind w:firstLine="707" w:firstLineChars="221"/>
        <w:jc w:val="left"/>
        <w:rPr>
          <w:rFonts w:hint="eastAsia" w:ascii="宋体" w:hAnsi="宋体" w:eastAsia="仿宋_GB2312"/>
          <w:sz w:val="32"/>
          <w:szCs w:val="32"/>
          <w:highlight w:val="none"/>
        </w:rPr>
      </w:pPr>
      <w:r>
        <w:rPr>
          <w:rFonts w:ascii="宋体" w:hAnsi="宋体" w:eastAsia="仿宋_GB2312"/>
          <w:sz w:val="32"/>
          <w:szCs w:val="32"/>
          <w:highlight w:val="none"/>
          <w:lang w:eastAsia="zh-Hans"/>
        </w:rPr>
        <w:t>2</w:t>
      </w:r>
      <w:r>
        <w:rPr>
          <w:rFonts w:hint="eastAsia" w:ascii="宋体" w:hAnsi="宋体" w:eastAsia="仿宋_GB2312"/>
          <w:sz w:val="32"/>
          <w:szCs w:val="32"/>
          <w:highlight w:val="none"/>
          <w:lang w:eastAsia="zh-Hans"/>
        </w:rPr>
        <w:t>.</w:t>
      </w:r>
      <w:r>
        <w:rPr>
          <w:rFonts w:ascii="宋体" w:hAnsi="宋体" w:eastAsia="仿宋_GB2312"/>
          <w:sz w:val="32"/>
          <w:szCs w:val="32"/>
          <w:highlight w:val="none"/>
          <w:lang w:eastAsia="zh-Hans"/>
        </w:rPr>
        <w:t>收益途径</w:t>
      </w:r>
      <w:r>
        <w:rPr>
          <w:rFonts w:hint="eastAsia" w:ascii="宋体" w:hAnsi="宋体" w:eastAsia="仿宋_GB2312"/>
          <w:sz w:val="32"/>
          <w:szCs w:val="32"/>
          <w:highlight w:val="none"/>
        </w:rPr>
        <w:t>、</w:t>
      </w:r>
      <w:r>
        <w:rPr>
          <w:rFonts w:ascii="宋体" w:hAnsi="宋体" w:eastAsia="仿宋_GB2312"/>
          <w:sz w:val="32"/>
          <w:szCs w:val="32"/>
          <w:highlight w:val="none"/>
          <w:lang w:eastAsia="zh-Hans"/>
        </w:rPr>
        <w:t>成本途径</w:t>
      </w:r>
      <w:r>
        <w:rPr>
          <w:rFonts w:hint="eastAsia" w:ascii="宋体" w:hAnsi="宋体" w:eastAsia="仿宋_GB2312"/>
          <w:sz w:val="32"/>
          <w:szCs w:val="32"/>
          <w:highlight w:val="none"/>
        </w:rPr>
        <w:t>和市场途径</w:t>
      </w:r>
      <w:r>
        <w:rPr>
          <w:rFonts w:ascii="宋体" w:hAnsi="宋体" w:eastAsia="仿宋_GB2312"/>
          <w:sz w:val="32"/>
          <w:szCs w:val="32"/>
          <w:highlight w:val="none"/>
          <w:lang w:eastAsia="zh-Hans"/>
        </w:rPr>
        <w:t>主要评估参数的</w:t>
      </w:r>
      <w:r>
        <w:rPr>
          <w:rFonts w:hint="eastAsia" w:ascii="宋体" w:hAnsi="宋体" w:eastAsia="仿宋_GB2312"/>
          <w:sz w:val="32"/>
          <w:szCs w:val="32"/>
          <w:highlight w:val="none"/>
          <w:lang w:eastAsia="zh-Hans"/>
        </w:rPr>
        <w:t>构成、</w:t>
      </w:r>
      <w:r>
        <w:rPr>
          <w:rFonts w:ascii="宋体" w:hAnsi="宋体" w:eastAsia="仿宋_GB2312"/>
          <w:sz w:val="32"/>
          <w:szCs w:val="32"/>
          <w:highlight w:val="none"/>
          <w:lang w:eastAsia="zh-Hans"/>
        </w:rPr>
        <w:t>选取</w:t>
      </w:r>
      <w:r>
        <w:rPr>
          <w:rFonts w:hint="eastAsia" w:ascii="宋体" w:hAnsi="宋体" w:eastAsia="仿宋_GB2312"/>
          <w:sz w:val="32"/>
          <w:szCs w:val="32"/>
          <w:highlight w:val="none"/>
          <w:lang w:eastAsia="zh-Hans"/>
        </w:rPr>
        <w:t>、</w:t>
      </w:r>
      <w:r>
        <w:rPr>
          <w:rFonts w:ascii="宋体" w:hAnsi="宋体" w:eastAsia="仿宋_GB2312"/>
          <w:sz w:val="32"/>
          <w:szCs w:val="32"/>
          <w:highlight w:val="none"/>
          <w:lang w:eastAsia="zh-Hans"/>
        </w:rPr>
        <w:t>确定。</w:t>
      </w:r>
    </w:p>
    <w:p w14:paraId="7A7C8095">
      <w:pPr>
        <w:widowControl/>
        <w:numPr>
          <w:ilvl w:val="255"/>
          <w:numId w:val="0"/>
        </w:numPr>
        <w:spacing w:before="156" w:beforeLines="50"/>
        <w:ind w:firstLine="707" w:firstLineChars="221"/>
        <w:jc w:val="left"/>
        <w:rPr>
          <w:rFonts w:hint="eastAsia" w:ascii="宋体" w:hAnsi="宋体" w:eastAsia="仿宋_GB2312"/>
          <w:sz w:val="32"/>
          <w:szCs w:val="32"/>
          <w:highlight w:val="none"/>
          <w:lang w:eastAsia="zh-Hans"/>
        </w:rPr>
      </w:pPr>
      <w:r>
        <w:rPr>
          <w:rFonts w:ascii="宋体" w:hAnsi="宋体" w:eastAsia="仿宋_GB2312"/>
          <w:sz w:val="32"/>
          <w:szCs w:val="32"/>
          <w:highlight w:val="none"/>
          <w:lang w:eastAsia="zh-Hans"/>
        </w:rPr>
        <w:t>3.</w:t>
      </w:r>
      <w:r>
        <w:rPr>
          <w:rFonts w:hint="eastAsia"/>
          <w:highlight w:val="none"/>
        </w:rPr>
        <w:t xml:space="preserve"> </w:t>
      </w:r>
      <w:r>
        <w:rPr>
          <w:rFonts w:hint="eastAsia" w:ascii="宋体" w:hAnsi="宋体" w:eastAsia="仿宋_GB2312"/>
          <w:sz w:val="32"/>
          <w:szCs w:val="32"/>
          <w:highlight w:val="none"/>
        </w:rPr>
        <w:t>矿业权价值评估中矿产资源储量处理</w:t>
      </w:r>
      <w:r>
        <w:rPr>
          <w:rFonts w:ascii="宋体" w:hAnsi="宋体" w:eastAsia="仿宋_GB2312"/>
          <w:sz w:val="32"/>
          <w:szCs w:val="32"/>
          <w:highlight w:val="none"/>
          <w:lang w:eastAsia="zh-Hans"/>
        </w:rPr>
        <w:t>。</w:t>
      </w:r>
    </w:p>
    <w:p w14:paraId="155DD409">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（二）熟悉的内容</w:t>
      </w:r>
    </w:p>
    <w:p w14:paraId="4B9C1325">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1.矿业权价值评估</w:t>
      </w:r>
      <w:r>
        <w:rPr>
          <w:rFonts w:hint="eastAsia" w:ascii="宋体" w:hAnsi="宋体" w:eastAsia="仿宋_GB2312"/>
          <w:sz w:val="32"/>
          <w:szCs w:val="32"/>
          <w:highlight w:val="none"/>
          <w:lang w:eastAsia="zh-Hans"/>
        </w:rPr>
        <w:t>的</w:t>
      </w:r>
      <w:r>
        <w:rPr>
          <w:rFonts w:hint="eastAsia" w:ascii="宋体" w:hAnsi="宋体" w:eastAsia="仿宋_GB2312"/>
          <w:sz w:val="32"/>
          <w:szCs w:val="32"/>
          <w:highlight w:val="none"/>
        </w:rPr>
        <w:t>途径</w:t>
      </w:r>
      <w:r>
        <w:rPr>
          <w:rFonts w:ascii="宋体" w:hAnsi="宋体" w:eastAsia="仿宋_GB2312"/>
          <w:sz w:val="32"/>
          <w:szCs w:val="32"/>
          <w:highlight w:val="none"/>
        </w:rPr>
        <w:t>。</w:t>
      </w:r>
    </w:p>
    <w:p w14:paraId="3D973CEC">
      <w:pPr>
        <w:widowControl/>
        <w:spacing w:before="156" w:beforeLines="50"/>
        <w:ind w:firstLine="640" w:firstLineChars="200"/>
        <w:jc w:val="left"/>
        <w:rPr>
          <w:rFonts w:hint="eastAsia" w:ascii="宋体" w:hAnsi="宋体" w:eastAsia="仿宋_GB2312"/>
          <w:sz w:val="32"/>
          <w:szCs w:val="32"/>
          <w:highlight w:val="none"/>
        </w:rPr>
      </w:pPr>
      <w:r>
        <w:rPr>
          <w:rFonts w:ascii="宋体" w:hAnsi="宋体" w:eastAsia="仿宋_GB2312"/>
          <w:sz w:val="32"/>
          <w:szCs w:val="32"/>
          <w:highlight w:val="none"/>
        </w:rPr>
        <w:t>2</w:t>
      </w:r>
      <w:r>
        <w:rPr>
          <w:rFonts w:hint="eastAsia" w:ascii="宋体" w:hAnsi="宋体" w:eastAsia="仿宋_GB2312"/>
          <w:sz w:val="32"/>
          <w:szCs w:val="32"/>
          <w:highlight w:val="none"/>
          <w:lang w:eastAsia="zh-Hans"/>
        </w:rPr>
        <w:t>.</w:t>
      </w:r>
      <w:r>
        <w:rPr>
          <w:rFonts w:hint="eastAsia" w:ascii="宋体" w:hAnsi="宋体" w:eastAsia="仿宋_GB2312"/>
          <w:sz w:val="32"/>
          <w:szCs w:val="32"/>
          <w:highlight w:val="none"/>
        </w:rPr>
        <w:t>矿业权价值评估中专业报告的利用</w:t>
      </w:r>
      <w:r>
        <w:rPr>
          <w:rFonts w:ascii="宋体" w:hAnsi="宋体" w:eastAsia="仿宋_GB2312"/>
          <w:sz w:val="32"/>
          <w:szCs w:val="32"/>
          <w:highlight w:val="none"/>
        </w:rPr>
        <w:t>。</w:t>
      </w:r>
    </w:p>
    <w:p w14:paraId="6E08F256">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3.单位面积探矿权价值评判法</w:t>
      </w:r>
      <w:r>
        <w:rPr>
          <w:rFonts w:ascii="宋体" w:hAnsi="宋体" w:eastAsia="仿宋_GB2312"/>
          <w:sz w:val="32"/>
          <w:szCs w:val="32"/>
          <w:highlight w:val="none"/>
        </w:rPr>
        <w:t>、</w:t>
      </w:r>
      <w:r>
        <w:rPr>
          <w:rFonts w:hint="eastAsia" w:ascii="宋体" w:hAnsi="宋体" w:eastAsia="仿宋_GB2312"/>
          <w:sz w:val="32"/>
          <w:szCs w:val="32"/>
          <w:highlight w:val="none"/>
        </w:rPr>
        <w:t>资源品级探矿权价值估算法的基本原理、模型</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公式</w:t>
      </w:r>
      <w:r>
        <w:rPr>
          <w:rFonts w:ascii="宋体" w:hAnsi="宋体" w:eastAsia="仿宋_GB2312"/>
          <w:sz w:val="32"/>
          <w:szCs w:val="32"/>
          <w:highlight w:val="none"/>
        </w:rPr>
        <w:t>）</w:t>
      </w:r>
      <w:r>
        <w:rPr>
          <w:rFonts w:hint="eastAsia" w:ascii="宋体" w:hAnsi="宋体" w:eastAsia="仿宋_GB2312"/>
          <w:sz w:val="32"/>
          <w:szCs w:val="32"/>
          <w:highlight w:val="none"/>
        </w:rPr>
        <w:t>。</w:t>
      </w:r>
    </w:p>
    <w:p w14:paraId="6845CDD1">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（三）了解的内容</w:t>
      </w:r>
    </w:p>
    <w:p w14:paraId="58F5BF70">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折现现金流量风险系数调整法</w:t>
      </w:r>
      <w:r>
        <w:rPr>
          <w:rFonts w:ascii="宋体" w:hAnsi="宋体" w:eastAsia="仿宋_GB2312"/>
          <w:sz w:val="32"/>
          <w:szCs w:val="32"/>
          <w:highlight w:val="none"/>
        </w:rPr>
        <w:t>、</w:t>
      </w:r>
      <w:r>
        <w:rPr>
          <w:rFonts w:hint="eastAsia" w:ascii="宋体" w:hAnsi="宋体" w:eastAsia="仿宋_GB2312"/>
          <w:sz w:val="32"/>
          <w:szCs w:val="32"/>
          <w:highlight w:val="none"/>
        </w:rPr>
        <w:t>折现剩余现金流量法、剩余利润法的基本原理、模型</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公式</w:t>
      </w:r>
      <w:r>
        <w:rPr>
          <w:rFonts w:ascii="宋体" w:hAnsi="宋体" w:eastAsia="仿宋_GB2312"/>
          <w:sz w:val="32"/>
          <w:szCs w:val="32"/>
          <w:highlight w:val="none"/>
        </w:rPr>
        <w:t>）</w:t>
      </w:r>
      <w:r>
        <w:rPr>
          <w:rFonts w:hint="eastAsia" w:ascii="宋体" w:hAnsi="宋体" w:eastAsia="仿宋_GB2312"/>
          <w:sz w:val="32"/>
          <w:szCs w:val="32"/>
          <w:highlight w:val="none"/>
        </w:rPr>
        <w:t>。</w:t>
      </w:r>
    </w:p>
    <w:p w14:paraId="66BE16D5">
      <w:pPr>
        <w:widowControl/>
        <w:spacing w:before="312" w:beforeLines="100"/>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第五章  矿业权价值评估报告</w:t>
      </w:r>
    </w:p>
    <w:p w14:paraId="257EDFD8">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0F5E1B9E">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考查考生对相关准则的理解与掌握程度，对矿业权价值评估报告</w:t>
      </w:r>
      <w:r>
        <w:rPr>
          <w:rFonts w:hint="eastAsia" w:ascii="宋体" w:hAnsi="宋体" w:eastAsia="仿宋_GB2312"/>
          <w:sz w:val="32"/>
          <w:szCs w:val="32"/>
          <w:highlight w:val="none"/>
          <w:lang w:eastAsia="zh-Hans"/>
        </w:rPr>
        <w:t>类型</w:t>
      </w:r>
      <w:r>
        <w:rPr>
          <w:rFonts w:ascii="宋体" w:hAnsi="宋体" w:eastAsia="仿宋_GB2312"/>
          <w:sz w:val="32"/>
          <w:szCs w:val="32"/>
          <w:highlight w:val="none"/>
          <w:lang w:eastAsia="zh-Hans"/>
        </w:rPr>
        <w:t>、</w:t>
      </w:r>
      <w:r>
        <w:rPr>
          <w:rFonts w:hint="eastAsia" w:ascii="宋体" w:hAnsi="宋体" w:eastAsia="仿宋_GB2312"/>
          <w:sz w:val="32"/>
          <w:szCs w:val="32"/>
          <w:highlight w:val="none"/>
        </w:rPr>
        <w:t>基本内容和要求的掌握程度，编制报告的能力。考查考生对矿业权价值评估报告统一编码管理的熟悉程度。</w:t>
      </w:r>
    </w:p>
    <w:p w14:paraId="28562E14">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0D327927">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645E965F">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1.矿业权价值评估报告的</w:t>
      </w:r>
      <w:r>
        <w:rPr>
          <w:rFonts w:hint="eastAsia" w:ascii="宋体" w:hAnsi="宋体" w:eastAsia="仿宋_GB2312"/>
          <w:sz w:val="32"/>
          <w:szCs w:val="32"/>
          <w:highlight w:val="none"/>
          <w:lang w:eastAsia="zh-Hans"/>
        </w:rPr>
        <w:t>主要</w:t>
      </w:r>
      <w:r>
        <w:rPr>
          <w:rFonts w:hint="eastAsia" w:ascii="宋体" w:hAnsi="宋体" w:eastAsia="仿宋_GB2312"/>
          <w:sz w:val="32"/>
          <w:szCs w:val="32"/>
          <w:highlight w:val="none"/>
        </w:rPr>
        <w:t>类型及适用范围。</w:t>
      </w:r>
    </w:p>
    <w:p w14:paraId="1BBBA61C">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2.矿业权价值评估报告编制的基本要求及重点关注事项。</w:t>
      </w:r>
    </w:p>
    <w:p w14:paraId="08E053B8">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3.矿业权价值评估报告的基本内容、需要说明披露的事项。</w:t>
      </w:r>
    </w:p>
    <w:p w14:paraId="20F881A1">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（二）熟悉的内容</w:t>
      </w:r>
    </w:p>
    <w:p w14:paraId="7891B169">
      <w:pPr>
        <w:widowControl/>
        <w:spacing w:before="156" w:beforeLines="50"/>
        <w:ind w:firstLine="640" w:firstLineChars="200"/>
        <w:jc w:val="left"/>
        <w:rPr>
          <w:rFonts w:hint="eastAsia" w:ascii="宋体" w:hAnsi="宋体" w:eastAsia="楷体_GB2312"/>
          <w:b/>
          <w:sz w:val="32"/>
          <w:szCs w:val="32"/>
          <w:highlight w:val="none"/>
        </w:rPr>
      </w:pPr>
      <w:r>
        <w:rPr>
          <w:rFonts w:hint="eastAsia" w:ascii="宋体" w:hAnsi="宋体" w:eastAsia="仿宋_GB2312"/>
          <w:sz w:val="32"/>
          <w:szCs w:val="32"/>
          <w:highlight w:val="none"/>
        </w:rPr>
        <w:t>矿业权价值评估报告统一编码的范围、流程</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使用</w:t>
      </w:r>
      <w:r>
        <w:rPr>
          <w:rFonts w:ascii="宋体" w:hAnsi="宋体" w:eastAsia="仿宋_GB2312"/>
          <w:sz w:val="32"/>
          <w:szCs w:val="32"/>
          <w:highlight w:val="none"/>
          <w:lang w:eastAsia="zh-Hans"/>
        </w:rPr>
        <w:t>、</w:t>
      </w:r>
      <w:r>
        <w:rPr>
          <w:rFonts w:hint="eastAsia" w:ascii="宋体" w:hAnsi="宋体" w:eastAsia="仿宋_GB2312"/>
          <w:sz w:val="32"/>
          <w:szCs w:val="32"/>
          <w:highlight w:val="none"/>
          <w:lang w:eastAsia="zh-Hans"/>
        </w:rPr>
        <w:t>检查</w:t>
      </w:r>
      <w:r>
        <w:rPr>
          <w:rFonts w:hint="eastAsia" w:ascii="宋体" w:hAnsi="宋体" w:eastAsia="仿宋_GB2312"/>
          <w:sz w:val="32"/>
          <w:szCs w:val="32"/>
          <w:highlight w:val="none"/>
        </w:rPr>
        <w:t>与管理。</w:t>
      </w:r>
    </w:p>
    <w:p w14:paraId="085004A1">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（三）了解的内容</w:t>
      </w:r>
    </w:p>
    <w:p w14:paraId="00CE5528">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矿业权价值评估报告的基本概念。</w:t>
      </w:r>
    </w:p>
    <w:p w14:paraId="06A589A5">
      <w:pPr>
        <w:widowControl/>
        <w:spacing w:before="312" w:beforeLines="100"/>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w:t>
      </w:r>
      <w:r>
        <w:rPr>
          <w:rFonts w:hint="eastAsia" w:ascii="宋体" w:hAnsi="宋体" w:eastAsia="黑体" w:cs="宋体"/>
          <w:bCs/>
          <w:kern w:val="44"/>
          <w:sz w:val="32"/>
          <w:szCs w:val="32"/>
          <w:highlight w:val="none"/>
          <w:lang w:eastAsia="zh-Hans"/>
        </w:rPr>
        <w:t>六</w:t>
      </w:r>
      <w:r>
        <w:rPr>
          <w:rFonts w:hint="eastAsia" w:ascii="宋体" w:hAnsi="宋体" w:eastAsia="黑体" w:cs="宋体"/>
          <w:bCs/>
          <w:kern w:val="44"/>
          <w:sz w:val="32"/>
          <w:szCs w:val="32"/>
          <w:highlight w:val="none"/>
        </w:rPr>
        <w:t>章  矿业权价值评估案例分析</w:t>
      </w:r>
    </w:p>
    <w:p w14:paraId="179E3591">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2B79CA9C">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考查考生</w:t>
      </w:r>
      <w:r>
        <w:rPr>
          <w:rFonts w:hint="eastAsia" w:ascii="宋体" w:hAnsi="宋体" w:eastAsia="仿宋_GB2312"/>
          <w:sz w:val="32"/>
          <w:szCs w:val="32"/>
          <w:highlight w:val="none"/>
          <w:lang w:eastAsia="zh-Hans"/>
        </w:rPr>
        <w:t>对矿业权</w:t>
      </w:r>
      <w:r>
        <w:rPr>
          <w:rFonts w:hint="eastAsia" w:ascii="宋体" w:hAnsi="宋体" w:eastAsia="仿宋_GB2312"/>
          <w:sz w:val="32"/>
          <w:szCs w:val="32"/>
          <w:highlight w:val="none"/>
        </w:rPr>
        <w:t>价值</w:t>
      </w:r>
      <w:r>
        <w:rPr>
          <w:rFonts w:hint="eastAsia" w:ascii="宋体" w:hAnsi="宋体" w:eastAsia="仿宋_GB2312"/>
          <w:sz w:val="32"/>
          <w:szCs w:val="32"/>
          <w:highlight w:val="none"/>
          <w:lang w:eastAsia="zh-Hans"/>
        </w:rPr>
        <w:t>评估报告</w:t>
      </w:r>
      <w:r>
        <w:rPr>
          <w:rFonts w:hint="eastAsia" w:ascii="宋体" w:hAnsi="宋体" w:eastAsia="仿宋_GB2312"/>
          <w:sz w:val="32"/>
          <w:szCs w:val="32"/>
          <w:highlight w:val="none"/>
        </w:rPr>
        <w:t>合规性</w:t>
      </w:r>
      <w:r>
        <w:rPr>
          <w:rFonts w:ascii="宋体" w:hAnsi="宋体" w:eastAsia="仿宋_GB2312"/>
          <w:sz w:val="32"/>
          <w:szCs w:val="32"/>
          <w:highlight w:val="none"/>
        </w:rPr>
        <w:t>、</w:t>
      </w:r>
      <w:r>
        <w:rPr>
          <w:rFonts w:hint="eastAsia" w:ascii="宋体" w:hAnsi="宋体" w:eastAsia="仿宋_GB2312"/>
          <w:sz w:val="32"/>
          <w:szCs w:val="32"/>
          <w:highlight w:val="none"/>
        </w:rPr>
        <w:t>规范性</w:t>
      </w:r>
      <w:r>
        <w:rPr>
          <w:rFonts w:ascii="宋体" w:hAnsi="宋体" w:eastAsia="仿宋_GB2312"/>
          <w:sz w:val="32"/>
          <w:szCs w:val="32"/>
          <w:highlight w:val="none"/>
        </w:rPr>
        <w:t>、合理性</w:t>
      </w:r>
      <w:r>
        <w:rPr>
          <w:rFonts w:hint="eastAsia" w:ascii="宋体" w:hAnsi="宋体" w:eastAsia="仿宋_GB2312"/>
          <w:sz w:val="32"/>
          <w:szCs w:val="32"/>
          <w:highlight w:val="none"/>
        </w:rPr>
        <w:t>的理解和掌握程度，以及选取评估方法、确定</w:t>
      </w:r>
      <w:r>
        <w:rPr>
          <w:rFonts w:hint="eastAsia" w:ascii="宋体" w:hAnsi="宋体" w:eastAsia="仿宋_GB2312"/>
          <w:sz w:val="32"/>
          <w:szCs w:val="32"/>
          <w:highlight w:val="none"/>
          <w:lang w:eastAsia="zh-Hans"/>
        </w:rPr>
        <w:t>评估参数和估算矿业权价值的</w:t>
      </w:r>
      <w:r>
        <w:rPr>
          <w:rFonts w:hint="eastAsia" w:ascii="宋体" w:hAnsi="宋体" w:eastAsia="仿宋_GB2312"/>
          <w:sz w:val="32"/>
          <w:szCs w:val="32"/>
          <w:highlight w:val="none"/>
        </w:rPr>
        <w:t>能力。</w:t>
      </w:r>
    </w:p>
    <w:p w14:paraId="7A5E8F74">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18B23DD1">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08FA4B54">
      <w:pPr>
        <w:widowControl/>
        <w:spacing w:before="156" w:beforeLines="50"/>
        <w:ind w:firstLine="640" w:firstLineChars="200"/>
        <w:jc w:val="left"/>
        <w:rPr>
          <w:rFonts w:hint="eastAsia" w:ascii="宋体" w:hAnsi="宋体" w:eastAsia="仿宋_GB2312"/>
          <w:sz w:val="32"/>
          <w:szCs w:val="32"/>
          <w:highlight w:val="none"/>
        </w:rPr>
      </w:pPr>
      <w:r>
        <w:rPr>
          <w:rFonts w:ascii="宋体" w:hAnsi="宋体" w:eastAsia="仿宋_GB2312"/>
          <w:sz w:val="32"/>
          <w:szCs w:val="32"/>
          <w:highlight w:val="none"/>
        </w:rPr>
        <w:t>1</w:t>
      </w:r>
      <w:r>
        <w:rPr>
          <w:rFonts w:hint="eastAsia" w:ascii="宋体" w:hAnsi="宋体" w:eastAsia="仿宋_GB2312"/>
          <w:sz w:val="32"/>
          <w:szCs w:val="32"/>
          <w:highlight w:val="none"/>
        </w:rPr>
        <w:t>.评估报告</w:t>
      </w:r>
      <w:r>
        <w:rPr>
          <w:rFonts w:hint="eastAsia" w:ascii="宋体" w:hAnsi="宋体" w:eastAsia="仿宋_GB2312"/>
          <w:sz w:val="32"/>
          <w:szCs w:val="32"/>
          <w:highlight w:val="none"/>
          <w:lang w:eastAsia="zh-Hans"/>
        </w:rPr>
        <w:t>的</w:t>
      </w:r>
      <w:r>
        <w:rPr>
          <w:rFonts w:hint="eastAsia" w:ascii="宋体" w:hAnsi="宋体" w:eastAsia="仿宋_GB2312"/>
          <w:sz w:val="32"/>
          <w:szCs w:val="32"/>
          <w:highlight w:val="none"/>
        </w:rPr>
        <w:t>合规性</w:t>
      </w:r>
      <w:r>
        <w:rPr>
          <w:rFonts w:ascii="宋体" w:hAnsi="宋体" w:eastAsia="仿宋_GB2312"/>
          <w:sz w:val="32"/>
          <w:szCs w:val="32"/>
          <w:highlight w:val="none"/>
        </w:rPr>
        <w:t>。</w:t>
      </w:r>
    </w:p>
    <w:p w14:paraId="0528852D">
      <w:pPr>
        <w:widowControl/>
        <w:spacing w:before="156" w:beforeLines="50"/>
        <w:ind w:firstLine="640" w:firstLineChars="200"/>
        <w:jc w:val="left"/>
        <w:rPr>
          <w:rFonts w:hint="eastAsia" w:ascii="宋体" w:hAnsi="宋体" w:eastAsia="仿宋_GB2312"/>
          <w:sz w:val="32"/>
          <w:szCs w:val="32"/>
          <w:highlight w:val="none"/>
        </w:rPr>
      </w:pPr>
      <w:r>
        <w:rPr>
          <w:rFonts w:ascii="宋体" w:hAnsi="宋体" w:eastAsia="仿宋_GB2312"/>
          <w:sz w:val="32"/>
          <w:szCs w:val="32"/>
          <w:highlight w:val="none"/>
        </w:rPr>
        <w:t>2</w:t>
      </w:r>
      <w:r>
        <w:rPr>
          <w:rFonts w:hint="eastAsia" w:ascii="宋体" w:hAnsi="宋体" w:eastAsia="仿宋_GB2312"/>
          <w:sz w:val="32"/>
          <w:szCs w:val="32"/>
          <w:highlight w:val="none"/>
          <w:lang w:eastAsia="zh-Hans"/>
        </w:rPr>
        <w:t>.</w:t>
      </w:r>
      <w:r>
        <w:rPr>
          <w:rFonts w:hint="eastAsia" w:ascii="宋体" w:hAnsi="宋体" w:eastAsia="仿宋_GB2312"/>
          <w:sz w:val="32"/>
          <w:szCs w:val="32"/>
          <w:highlight w:val="none"/>
        </w:rPr>
        <w:t>评估依据的规范性</w:t>
      </w:r>
      <w:r>
        <w:rPr>
          <w:rFonts w:ascii="宋体" w:hAnsi="宋体" w:eastAsia="仿宋_GB2312"/>
          <w:sz w:val="32"/>
          <w:szCs w:val="32"/>
          <w:highlight w:val="none"/>
        </w:rPr>
        <w:t>。</w:t>
      </w:r>
    </w:p>
    <w:p w14:paraId="7E89B08A">
      <w:pPr>
        <w:widowControl/>
        <w:spacing w:before="156" w:beforeLines="50"/>
        <w:ind w:firstLine="640" w:firstLineChars="200"/>
        <w:jc w:val="left"/>
        <w:rPr>
          <w:rFonts w:hint="eastAsia" w:ascii="宋体" w:hAnsi="宋体" w:eastAsia="仿宋_GB2312"/>
          <w:sz w:val="32"/>
          <w:szCs w:val="32"/>
          <w:highlight w:val="none"/>
          <w:lang w:eastAsia="zh-Hans"/>
        </w:rPr>
      </w:pPr>
      <w:r>
        <w:rPr>
          <w:rFonts w:ascii="宋体" w:hAnsi="宋体" w:eastAsia="仿宋_GB2312"/>
          <w:sz w:val="32"/>
          <w:szCs w:val="32"/>
          <w:highlight w:val="none"/>
        </w:rPr>
        <w:t>3</w:t>
      </w:r>
      <w:r>
        <w:rPr>
          <w:rFonts w:hint="eastAsia" w:ascii="宋体" w:hAnsi="宋体" w:eastAsia="仿宋_GB2312"/>
          <w:sz w:val="32"/>
          <w:szCs w:val="32"/>
          <w:highlight w:val="none"/>
          <w:lang w:eastAsia="zh-Hans"/>
        </w:rPr>
        <w:t>.评估方法选择的合理性</w:t>
      </w:r>
      <w:r>
        <w:rPr>
          <w:rFonts w:ascii="宋体" w:hAnsi="宋体" w:eastAsia="仿宋_GB2312"/>
          <w:sz w:val="32"/>
          <w:szCs w:val="32"/>
          <w:highlight w:val="none"/>
          <w:lang w:eastAsia="zh-Hans"/>
        </w:rPr>
        <w:t>。</w:t>
      </w:r>
    </w:p>
    <w:p w14:paraId="034689E2">
      <w:pPr>
        <w:widowControl/>
        <w:spacing w:before="156" w:beforeLines="50"/>
        <w:ind w:firstLine="640" w:firstLineChars="200"/>
        <w:jc w:val="left"/>
        <w:rPr>
          <w:rFonts w:hint="eastAsia" w:ascii="宋体" w:hAnsi="宋体" w:eastAsia="仿宋_GB2312"/>
          <w:sz w:val="32"/>
          <w:szCs w:val="32"/>
          <w:highlight w:val="none"/>
        </w:rPr>
      </w:pPr>
      <w:r>
        <w:rPr>
          <w:rFonts w:ascii="宋体" w:hAnsi="宋体" w:eastAsia="仿宋_GB2312"/>
          <w:sz w:val="32"/>
          <w:szCs w:val="32"/>
          <w:highlight w:val="none"/>
        </w:rPr>
        <w:t>4</w:t>
      </w:r>
      <w:r>
        <w:rPr>
          <w:rFonts w:hint="eastAsia" w:ascii="宋体" w:hAnsi="宋体" w:eastAsia="仿宋_GB2312"/>
          <w:sz w:val="32"/>
          <w:szCs w:val="32"/>
          <w:highlight w:val="none"/>
          <w:lang w:eastAsia="zh-Hans"/>
        </w:rPr>
        <w:t>.评估参数的选取与确定</w:t>
      </w:r>
      <w:r>
        <w:rPr>
          <w:rFonts w:ascii="宋体" w:hAnsi="宋体" w:eastAsia="仿宋_GB2312"/>
          <w:sz w:val="32"/>
          <w:szCs w:val="32"/>
          <w:highlight w:val="none"/>
          <w:lang w:eastAsia="zh-Hans"/>
        </w:rPr>
        <w:t>。</w:t>
      </w:r>
    </w:p>
    <w:p w14:paraId="4A652811">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5.矿业权价值的估算。</w:t>
      </w:r>
    </w:p>
    <w:p w14:paraId="195FF70E">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6.评估假设、评估结论使用及有关事项说明。</w:t>
      </w:r>
    </w:p>
    <w:p w14:paraId="44245E5F">
      <w:pPr>
        <w:widowControl/>
        <w:spacing w:before="312" w:beforeLines="100"/>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w:t>
      </w:r>
      <w:r>
        <w:rPr>
          <w:rFonts w:hint="eastAsia" w:ascii="宋体" w:hAnsi="宋体" w:eastAsia="黑体" w:cs="宋体"/>
          <w:bCs/>
          <w:kern w:val="44"/>
          <w:sz w:val="32"/>
          <w:szCs w:val="32"/>
          <w:highlight w:val="none"/>
          <w:lang w:eastAsia="zh-Hans"/>
        </w:rPr>
        <w:t>七</w:t>
      </w:r>
      <w:r>
        <w:rPr>
          <w:rFonts w:hint="eastAsia" w:ascii="宋体" w:hAnsi="宋体" w:eastAsia="黑体" w:cs="宋体"/>
          <w:bCs/>
          <w:kern w:val="44"/>
          <w:sz w:val="32"/>
          <w:szCs w:val="32"/>
          <w:highlight w:val="none"/>
        </w:rPr>
        <w:t>章  矿业权价值评估</w:t>
      </w:r>
      <w:r>
        <w:rPr>
          <w:rFonts w:hint="eastAsia" w:ascii="宋体" w:hAnsi="宋体" w:eastAsia="黑体" w:cs="宋体"/>
          <w:bCs/>
          <w:kern w:val="44"/>
          <w:sz w:val="32"/>
          <w:szCs w:val="32"/>
          <w:highlight w:val="none"/>
          <w:lang w:eastAsia="zh-Hans"/>
        </w:rPr>
        <w:t>项目</w:t>
      </w:r>
      <w:r>
        <w:rPr>
          <w:rFonts w:hint="eastAsia" w:ascii="宋体" w:hAnsi="宋体" w:eastAsia="黑体" w:cs="宋体"/>
          <w:bCs/>
          <w:kern w:val="44"/>
          <w:sz w:val="32"/>
          <w:szCs w:val="32"/>
          <w:highlight w:val="none"/>
        </w:rPr>
        <w:t>工作底稿与档案</w:t>
      </w:r>
    </w:p>
    <w:p w14:paraId="42452FFD">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734EE6B5">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考查考生对矿业权价值评估工作底稿编制要求掌握程度，对矿业权价值评估工作底稿分类、主要内容的熟悉程度，对矿业权价值评估项目档案管理的了解程度。</w:t>
      </w:r>
    </w:p>
    <w:p w14:paraId="34F599E0">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4D1D0469">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（一）掌握的内容</w:t>
      </w:r>
    </w:p>
    <w:p w14:paraId="6D3F0868">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矿业权价值评估</w:t>
      </w:r>
      <w:r>
        <w:rPr>
          <w:rFonts w:hint="eastAsia" w:ascii="宋体" w:hAnsi="宋体" w:eastAsia="仿宋_GB2312"/>
          <w:sz w:val="32"/>
          <w:szCs w:val="32"/>
          <w:highlight w:val="none"/>
          <w:lang w:eastAsia="zh-Hans"/>
        </w:rPr>
        <w:t>项目</w:t>
      </w:r>
      <w:r>
        <w:rPr>
          <w:rFonts w:hint="eastAsia" w:ascii="宋体" w:hAnsi="宋体" w:eastAsia="仿宋_GB2312"/>
          <w:sz w:val="32"/>
          <w:szCs w:val="32"/>
          <w:highlight w:val="none"/>
        </w:rPr>
        <w:t>工作底稿编制要求</w:t>
      </w:r>
      <w:r>
        <w:rPr>
          <w:rFonts w:hint="eastAsia" w:ascii="宋体" w:hAnsi="宋体" w:eastAsia="仿宋_GB2312"/>
          <w:sz w:val="32"/>
          <w:szCs w:val="32"/>
          <w:highlight w:val="none"/>
          <w:lang w:eastAsia="zh-Hans"/>
        </w:rPr>
        <w:t>与分类</w:t>
      </w:r>
      <w:r>
        <w:rPr>
          <w:rFonts w:hint="eastAsia" w:ascii="宋体" w:hAnsi="宋体" w:eastAsia="仿宋_GB2312"/>
          <w:sz w:val="32"/>
          <w:szCs w:val="32"/>
          <w:highlight w:val="none"/>
        </w:rPr>
        <w:t>。</w:t>
      </w:r>
    </w:p>
    <w:p w14:paraId="26327CF0">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（二）熟悉的内容</w:t>
      </w:r>
    </w:p>
    <w:p w14:paraId="79EFC01A">
      <w:pPr>
        <w:widowControl/>
        <w:spacing w:before="156" w:beforeLines="50" w:after="156" w:afterLines="50"/>
        <w:ind w:firstLine="640" w:firstLineChars="200"/>
        <w:jc w:val="left"/>
        <w:rPr>
          <w:rFonts w:hint="eastAsia" w:ascii="宋体" w:hAnsi="宋体" w:eastAsia="楷体_GB2312"/>
          <w:b/>
          <w:sz w:val="32"/>
          <w:szCs w:val="32"/>
          <w:highlight w:val="none"/>
        </w:rPr>
      </w:pPr>
      <w:r>
        <w:rPr>
          <w:rFonts w:hint="eastAsia" w:ascii="宋体" w:hAnsi="宋体" w:eastAsia="仿宋_GB2312"/>
          <w:sz w:val="32"/>
          <w:szCs w:val="32"/>
          <w:highlight w:val="none"/>
        </w:rPr>
        <w:t>管理类工作底稿和操作类工作底稿的内容。</w:t>
      </w:r>
    </w:p>
    <w:p w14:paraId="7DA99922">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（三）了解的内容</w:t>
      </w:r>
    </w:p>
    <w:p w14:paraId="6E649892">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1.矿业权价值评估</w:t>
      </w:r>
      <w:r>
        <w:rPr>
          <w:rFonts w:hint="eastAsia" w:ascii="宋体" w:hAnsi="宋体" w:eastAsia="仿宋_GB2312"/>
          <w:sz w:val="32"/>
          <w:szCs w:val="32"/>
          <w:highlight w:val="none"/>
          <w:lang w:eastAsia="zh-Hans"/>
        </w:rPr>
        <w:t>项目</w:t>
      </w:r>
      <w:r>
        <w:rPr>
          <w:rFonts w:hint="eastAsia" w:ascii="宋体" w:hAnsi="宋体" w:eastAsia="仿宋_GB2312"/>
          <w:sz w:val="32"/>
          <w:szCs w:val="32"/>
          <w:highlight w:val="none"/>
        </w:rPr>
        <w:t>工作底稿的基本概念</w:t>
      </w:r>
      <w:r>
        <w:rPr>
          <w:rFonts w:hint="eastAsia" w:ascii="宋体" w:hAnsi="宋体" w:eastAsia="仿宋_GB2312"/>
          <w:sz w:val="32"/>
          <w:szCs w:val="32"/>
          <w:highlight w:val="none"/>
          <w:lang w:eastAsia="zh-Hans"/>
        </w:rPr>
        <w:t>与</w:t>
      </w:r>
      <w:r>
        <w:rPr>
          <w:rFonts w:hint="eastAsia" w:ascii="宋体" w:hAnsi="宋体" w:eastAsia="仿宋_GB2312"/>
          <w:sz w:val="32"/>
          <w:szCs w:val="32"/>
          <w:highlight w:val="none"/>
        </w:rPr>
        <w:t>作用。</w:t>
      </w:r>
    </w:p>
    <w:p w14:paraId="243E168C">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2.矿业权价值评估项目档案的</w:t>
      </w:r>
      <w:r>
        <w:rPr>
          <w:rFonts w:hint="eastAsia" w:ascii="宋体" w:hAnsi="宋体" w:eastAsia="仿宋_GB2312"/>
          <w:sz w:val="32"/>
          <w:szCs w:val="32"/>
          <w:highlight w:val="none"/>
          <w:lang w:eastAsia="zh-Hans"/>
        </w:rPr>
        <w:t>基本概念与</w:t>
      </w:r>
      <w:r>
        <w:rPr>
          <w:rFonts w:hint="eastAsia" w:ascii="宋体" w:hAnsi="宋体" w:eastAsia="仿宋_GB2312"/>
          <w:sz w:val="32"/>
          <w:szCs w:val="32"/>
          <w:highlight w:val="none"/>
        </w:rPr>
        <w:t>管理。</w:t>
      </w:r>
    </w:p>
    <w:p w14:paraId="7CF3B5EC">
      <w:pPr>
        <w:widowControl/>
        <w:spacing w:before="312" w:beforeLines="100"/>
        <w:jc w:val="center"/>
        <w:rPr>
          <w:rFonts w:hint="eastAsia" w:ascii="宋体" w:hAnsi="宋体" w:eastAsia="黑体" w:cs="宋体"/>
          <w:bCs/>
          <w:kern w:val="44"/>
          <w:sz w:val="32"/>
          <w:szCs w:val="32"/>
          <w:highlight w:val="none"/>
        </w:rPr>
      </w:pPr>
      <w:r>
        <w:rPr>
          <w:rFonts w:hint="eastAsia" w:ascii="宋体" w:hAnsi="宋体" w:eastAsia="黑体" w:cs="宋体"/>
          <w:bCs/>
          <w:kern w:val="44"/>
          <w:sz w:val="32"/>
          <w:szCs w:val="32"/>
          <w:highlight w:val="none"/>
        </w:rPr>
        <w:t>第</w:t>
      </w:r>
      <w:r>
        <w:rPr>
          <w:rFonts w:hint="eastAsia" w:ascii="宋体" w:hAnsi="宋体" w:eastAsia="黑体" w:cs="宋体"/>
          <w:bCs/>
          <w:kern w:val="44"/>
          <w:sz w:val="32"/>
          <w:szCs w:val="32"/>
          <w:highlight w:val="none"/>
          <w:lang w:eastAsia="zh-Hans"/>
        </w:rPr>
        <w:t>八</w:t>
      </w:r>
      <w:r>
        <w:rPr>
          <w:rFonts w:hint="eastAsia" w:ascii="宋体" w:hAnsi="宋体" w:eastAsia="黑体" w:cs="宋体"/>
          <w:bCs/>
          <w:kern w:val="44"/>
          <w:sz w:val="32"/>
          <w:szCs w:val="32"/>
          <w:highlight w:val="none"/>
        </w:rPr>
        <w:t>章  矿业权价值评估项目管理</w:t>
      </w:r>
    </w:p>
    <w:p w14:paraId="2C97205D">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一、考试目的</w:t>
      </w:r>
    </w:p>
    <w:p w14:paraId="3CC14C8D">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考查考生对矿业权出让</w:t>
      </w:r>
      <w:r>
        <w:rPr>
          <w:rFonts w:hint="eastAsia" w:ascii="宋体" w:hAnsi="宋体" w:eastAsia="仿宋_GB2312"/>
          <w:sz w:val="32"/>
          <w:szCs w:val="32"/>
          <w:highlight w:val="none"/>
          <w:lang w:eastAsia="zh-Hans"/>
        </w:rPr>
        <w:t>收益</w:t>
      </w:r>
      <w:r>
        <w:rPr>
          <w:rFonts w:hint="eastAsia" w:ascii="宋体" w:hAnsi="宋体" w:eastAsia="仿宋_GB2312"/>
          <w:sz w:val="32"/>
          <w:szCs w:val="32"/>
          <w:highlight w:val="none"/>
        </w:rPr>
        <w:t>评估、</w:t>
      </w:r>
      <w:r>
        <w:rPr>
          <w:rFonts w:hint="eastAsia" w:ascii="宋体" w:hAnsi="宋体" w:eastAsia="仿宋_GB2312"/>
          <w:sz w:val="32"/>
          <w:szCs w:val="32"/>
          <w:highlight w:val="none"/>
          <w:lang w:eastAsia="zh-Hans"/>
        </w:rPr>
        <w:t>涉及企业国有资产的矿业权价值评估</w:t>
      </w:r>
      <w:r>
        <w:rPr>
          <w:rFonts w:hint="eastAsia" w:ascii="宋体" w:hAnsi="宋体" w:eastAsia="仿宋_GB2312"/>
          <w:sz w:val="32"/>
          <w:szCs w:val="32"/>
          <w:highlight w:val="none"/>
        </w:rPr>
        <w:t>、人民法院委托涉执财产处置</w:t>
      </w:r>
      <w:r>
        <w:rPr>
          <w:rFonts w:hint="eastAsia" w:ascii="宋体" w:hAnsi="宋体" w:eastAsia="仿宋_GB2312"/>
          <w:sz w:val="32"/>
          <w:szCs w:val="32"/>
          <w:highlight w:val="none"/>
          <w:lang w:eastAsia="zh-Hans"/>
        </w:rPr>
        <w:t>司法</w:t>
      </w:r>
      <w:r>
        <w:rPr>
          <w:rFonts w:hint="eastAsia" w:ascii="宋体" w:hAnsi="宋体" w:eastAsia="仿宋_GB2312"/>
          <w:sz w:val="32"/>
          <w:szCs w:val="32"/>
          <w:highlight w:val="none"/>
        </w:rPr>
        <w:t>评估等项目管理的熟悉程度。</w:t>
      </w:r>
    </w:p>
    <w:p w14:paraId="5EA2A2F9">
      <w:pPr>
        <w:widowControl/>
        <w:spacing w:before="156" w:beforeLines="50" w:after="156" w:afterLines="50"/>
        <w:ind w:firstLine="640" w:firstLineChars="200"/>
        <w:jc w:val="left"/>
        <w:rPr>
          <w:rFonts w:hint="eastAsia" w:ascii="宋体" w:hAnsi="宋体" w:eastAsia="黑体"/>
          <w:sz w:val="32"/>
          <w:szCs w:val="32"/>
          <w:highlight w:val="none"/>
        </w:rPr>
      </w:pPr>
      <w:r>
        <w:rPr>
          <w:rFonts w:hint="eastAsia" w:ascii="宋体" w:hAnsi="宋体" w:eastAsia="黑体"/>
          <w:sz w:val="32"/>
          <w:szCs w:val="32"/>
          <w:highlight w:val="none"/>
        </w:rPr>
        <w:t>二、考试内容及要求</w:t>
      </w:r>
    </w:p>
    <w:p w14:paraId="20531DEC">
      <w:pPr>
        <w:widowControl/>
        <w:spacing w:before="156" w:beforeLines="50" w:after="156" w:afterLines="50"/>
        <w:ind w:firstLine="643" w:firstLineChars="200"/>
        <w:jc w:val="left"/>
        <w:rPr>
          <w:rFonts w:hint="eastAsia" w:ascii="宋体" w:hAnsi="宋体" w:eastAsia="楷体_GB2312"/>
          <w:b/>
          <w:sz w:val="32"/>
          <w:szCs w:val="32"/>
          <w:highlight w:val="none"/>
        </w:rPr>
      </w:pPr>
      <w:r>
        <w:rPr>
          <w:rFonts w:hint="eastAsia" w:ascii="宋体" w:hAnsi="宋体" w:eastAsia="楷体_GB2312"/>
          <w:b/>
          <w:sz w:val="32"/>
          <w:szCs w:val="32"/>
          <w:highlight w:val="none"/>
        </w:rPr>
        <w:t>（一）熟悉的内容</w:t>
      </w:r>
    </w:p>
    <w:p w14:paraId="2FAFBD0E">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1.矿业权出让</w:t>
      </w:r>
      <w:r>
        <w:rPr>
          <w:rFonts w:hint="eastAsia" w:ascii="宋体" w:hAnsi="宋体" w:eastAsia="仿宋_GB2312"/>
          <w:sz w:val="32"/>
          <w:szCs w:val="32"/>
          <w:highlight w:val="none"/>
          <w:lang w:eastAsia="zh-Hans"/>
        </w:rPr>
        <w:t>收益</w:t>
      </w:r>
      <w:r>
        <w:rPr>
          <w:rFonts w:hint="eastAsia" w:ascii="宋体" w:hAnsi="宋体" w:eastAsia="仿宋_GB2312"/>
          <w:sz w:val="32"/>
          <w:szCs w:val="32"/>
          <w:highlight w:val="none"/>
        </w:rPr>
        <w:t>评估项目委托、报告公示、报告使用，矿业权出让收益市场基准价的使用。</w:t>
      </w:r>
    </w:p>
    <w:p w14:paraId="03F47F28">
      <w:pPr>
        <w:widowControl/>
        <w:spacing w:before="156" w:beforeLines="50"/>
        <w:ind w:firstLine="640" w:firstLineChars="200"/>
        <w:jc w:val="left"/>
        <w:rPr>
          <w:rFonts w:hint="eastAsia" w:ascii="宋体" w:hAnsi="宋体" w:eastAsia="仿宋_GB2312"/>
          <w:sz w:val="32"/>
          <w:szCs w:val="32"/>
          <w:highlight w:val="none"/>
        </w:rPr>
      </w:pPr>
      <w:r>
        <w:rPr>
          <w:rFonts w:hint="eastAsia" w:ascii="宋体" w:hAnsi="宋体" w:eastAsia="仿宋_GB2312"/>
          <w:sz w:val="32"/>
          <w:szCs w:val="32"/>
          <w:highlight w:val="none"/>
        </w:rPr>
        <w:t>2.</w:t>
      </w:r>
      <w:r>
        <w:rPr>
          <w:rFonts w:hint="eastAsia" w:ascii="宋体" w:hAnsi="宋体" w:eastAsia="仿宋_GB2312"/>
          <w:sz w:val="32"/>
          <w:szCs w:val="32"/>
          <w:highlight w:val="none"/>
          <w:lang w:eastAsia="zh-Hans"/>
        </w:rPr>
        <w:t>涉及企业国有资产的矿业权价值评估项目</w:t>
      </w:r>
      <w:r>
        <w:rPr>
          <w:rFonts w:hint="eastAsia" w:ascii="宋体" w:hAnsi="宋体" w:eastAsia="仿宋_GB2312"/>
          <w:sz w:val="32"/>
          <w:szCs w:val="32"/>
          <w:highlight w:val="none"/>
        </w:rPr>
        <w:t>委托</w:t>
      </w:r>
      <w:r>
        <w:rPr>
          <w:rFonts w:ascii="宋体" w:hAnsi="宋体" w:eastAsia="仿宋_GB2312"/>
          <w:sz w:val="32"/>
          <w:szCs w:val="32"/>
          <w:highlight w:val="none"/>
        </w:rPr>
        <w:t>、核准</w:t>
      </w:r>
      <w:r>
        <w:rPr>
          <w:rFonts w:hint="eastAsia" w:ascii="宋体" w:hAnsi="宋体" w:eastAsia="仿宋_GB2312"/>
          <w:sz w:val="32"/>
          <w:szCs w:val="32"/>
          <w:highlight w:val="none"/>
          <w:lang w:eastAsia="zh-Hans"/>
        </w:rPr>
        <w:t>与</w:t>
      </w:r>
      <w:r>
        <w:rPr>
          <w:rFonts w:ascii="宋体" w:hAnsi="宋体" w:eastAsia="仿宋_GB2312"/>
          <w:sz w:val="32"/>
          <w:szCs w:val="32"/>
          <w:highlight w:val="none"/>
        </w:rPr>
        <w:t>备案</w:t>
      </w:r>
      <w:r>
        <w:rPr>
          <w:rFonts w:hint="eastAsia" w:ascii="宋体" w:hAnsi="宋体" w:eastAsia="仿宋_GB2312"/>
          <w:sz w:val="32"/>
          <w:szCs w:val="32"/>
          <w:highlight w:val="none"/>
        </w:rPr>
        <w:t>，</w:t>
      </w:r>
      <w:r>
        <w:rPr>
          <w:rFonts w:hint="eastAsia" w:ascii="宋体" w:hAnsi="宋体" w:eastAsia="仿宋_GB2312"/>
          <w:sz w:val="32"/>
          <w:szCs w:val="32"/>
          <w:highlight w:val="none"/>
          <w:lang w:eastAsia="zh-Hans"/>
        </w:rPr>
        <w:t>以及</w:t>
      </w:r>
      <w:r>
        <w:rPr>
          <w:rFonts w:hint="eastAsia" w:ascii="宋体" w:hAnsi="宋体" w:eastAsia="仿宋_GB2312"/>
          <w:sz w:val="32"/>
          <w:szCs w:val="32"/>
          <w:highlight w:val="none"/>
        </w:rPr>
        <w:t>评估报告的使用。</w:t>
      </w:r>
    </w:p>
    <w:p w14:paraId="55BED66E">
      <w:pPr>
        <w:widowControl/>
        <w:spacing w:before="156" w:beforeLines="50"/>
        <w:ind w:firstLine="640" w:firstLineChars="200"/>
        <w:jc w:val="left"/>
        <w:rPr>
          <w:rFonts w:hint="eastAsia" w:ascii="宋体" w:hAnsi="宋体" w:eastAsia="仿宋_GB2312"/>
          <w:sz w:val="32"/>
          <w:szCs w:val="32"/>
          <w:highlight w:val="none"/>
        </w:rPr>
      </w:pPr>
      <w:r>
        <w:rPr>
          <w:rFonts w:ascii="宋体" w:hAnsi="宋体" w:eastAsia="仿宋_GB2312"/>
          <w:sz w:val="32"/>
          <w:szCs w:val="32"/>
          <w:highlight w:val="none"/>
        </w:rPr>
        <w:t>3</w:t>
      </w:r>
      <w:r>
        <w:rPr>
          <w:rFonts w:hint="eastAsia" w:ascii="宋体" w:hAnsi="宋体" w:eastAsia="仿宋_GB2312"/>
          <w:sz w:val="32"/>
          <w:szCs w:val="32"/>
          <w:highlight w:val="none"/>
        </w:rPr>
        <w:t>.人民法院委托涉执财产处置司法评估机构名单库管理</w:t>
      </w:r>
      <w:r>
        <w:rPr>
          <w:rFonts w:ascii="宋体" w:hAnsi="宋体" w:eastAsia="仿宋_GB2312"/>
          <w:sz w:val="32"/>
          <w:szCs w:val="32"/>
          <w:highlight w:val="none"/>
        </w:rPr>
        <w:t>、</w:t>
      </w:r>
      <w:r>
        <w:rPr>
          <w:rFonts w:hint="eastAsia" w:ascii="宋体" w:hAnsi="宋体" w:eastAsia="仿宋_GB2312"/>
          <w:sz w:val="32"/>
          <w:szCs w:val="32"/>
          <w:highlight w:val="none"/>
          <w:lang w:eastAsia="zh-Hans"/>
        </w:rPr>
        <w:t>项目委托与履行</w:t>
      </w:r>
      <w:r>
        <w:rPr>
          <w:rFonts w:hint="eastAsia" w:ascii="宋体" w:hAnsi="宋体" w:eastAsia="仿宋_GB2312"/>
          <w:sz w:val="32"/>
          <w:szCs w:val="32"/>
          <w:highlight w:val="none"/>
        </w:rPr>
        <w:t>。</w:t>
      </w:r>
    </w:p>
    <w:p w14:paraId="15351CF2">
      <w:pPr>
        <w:rPr>
          <w:rFonts w:hint="eastAsia" w:ascii="宋体" w:hAnsi="宋体"/>
          <w:highlight w:val="none"/>
        </w:rPr>
      </w:pPr>
    </w:p>
    <w:p w14:paraId="31A4215E">
      <w:pPr>
        <w:rPr>
          <w:rFonts w:hint="eastAsia" w:ascii="宋体" w:hAnsi="宋体"/>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A913CF-ADC1-46EA-942F-C87130EA26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76566E-8537-4384-BA55-8424D5806388}"/>
  </w:font>
  <w:font w:name="方正小标宋简体">
    <w:panose1 w:val="02010600010101010101"/>
    <w:charset w:val="86"/>
    <w:family w:val="script"/>
    <w:pitch w:val="default"/>
    <w:sig w:usb0="00000001" w:usb1="080E0000" w:usb2="00000000" w:usb3="00000000" w:csb0="00040000" w:csb1="00000000"/>
    <w:embedRegular r:id="rId3" w:fontKey="{8D7FA4A1-CA82-4BE7-823E-82A31B29AE29}"/>
  </w:font>
  <w:font w:name="新宋体">
    <w:panose1 w:val="02010609030101010101"/>
    <w:charset w:val="86"/>
    <w:family w:val="modern"/>
    <w:pitch w:val="default"/>
    <w:sig w:usb0="00000203" w:usb1="288F0000" w:usb2="00000006" w:usb3="00000000" w:csb0="00040001" w:csb1="00000000"/>
    <w:embedRegular r:id="rId4" w:fontKey="{0F22BC44-1333-4394-88E6-8CC1C3A8FC53}"/>
  </w:font>
  <w:font w:name="华文行楷">
    <w:altName w:val="微软雅黑"/>
    <w:panose1 w:val="02010800040101010101"/>
    <w:charset w:val="86"/>
    <w:family w:val="auto"/>
    <w:pitch w:val="default"/>
    <w:sig w:usb0="00000000" w:usb1="00000000" w:usb2="00000010" w:usb3="00000000" w:csb0="00040000" w:csb1="00000000"/>
    <w:embedRegular r:id="rId5" w:fontKey="{CAEF467F-0234-420E-AF83-C01625DA67A5}"/>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D5CB3428-E2CE-4C0D-BBC2-9921C110DE14}"/>
  </w:font>
  <w:font w:name="楷体_GB2312">
    <w:panose1 w:val="02010609030101010101"/>
    <w:charset w:val="86"/>
    <w:family w:val="modern"/>
    <w:pitch w:val="default"/>
    <w:sig w:usb0="00000001" w:usb1="080E0000" w:usb2="00000000" w:usb3="00000000" w:csb0="00040000" w:csb1="00000000"/>
    <w:embedRegular r:id="rId7" w:fontKey="{59924EC1-EA7C-4B18-90C2-C9E9C05D39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2F51">
    <w:pPr>
      <w:pStyle w:val="2"/>
      <w:jc w:val="center"/>
      <w:rPr>
        <w:rFonts w:hint="eastAsia" w:asciiTheme="minorEastAsia" w:hAnsiTheme="minorEastAsia"/>
        <w:sz w:val="28"/>
        <w:szCs w:val="28"/>
      </w:rPr>
    </w:pPr>
  </w:p>
  <w:p w14:paraId="1D26227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C96F">
    <w:pPr>
      <w:pStyle w:val="2"/>
      <w:jc w:val="center"/>
      <w:rPr>
        <w:rFonts w:hint="eastAsia"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6B148">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46B148">
                    <w:pPr>
                      <w:pStyle w:val="2"/>
                    </w:pPr>
                    <w:r>
                      <w:fldChar w:fldCharType="begin"/>
                    </w:r>
                    <w:r>
                      <w:instrText xml:space="preserve"> PAGE  \* MERGEFORMAT </w:instrText>
                    </w:r>
                    <w:r>
                      <w:fldChar w:fldCharType="separate"/>
                    </w:r>
                    <w:r>
                      <w:t>7</w:t>
                    </w:r>
                    <w:r>
                      <w:fldChar w:fldCharType="end"/>
                    </w:r>
                  </w:p>
                </w:txbxContent>
              </v:textbox>
            </v:shape>
          </w:pict>
        </mc:Fallback>
      </mc:AlternateContent>
    </w:r>
  </w:p>
  <w:p w14:paraId="3AA9A1F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DA5NWQ5NzI3ZTQxZTE4ZTc0YTliYmRmNGJmZGEifQ=="/>
  </w:docVars>
  <w:rsids>
    <w:rsidRoot w:val="BFFB516C"/>
    <w:rsid w:val="001C38D7"/>
    <w:rsid w:val="002C581D"/>
    <w:rsid w:val="002F02DF"/>
    <w:rsid w:val="00330396"/>
    <w:rsid w:val="004808A2"/>
    <w:rsid w:val="005E5C05"/>
    <w:rsid w:val="005F7DBC"/>
    <w:rsid w:val="00750038"/>
    <w:rsid w:val="007A5BE7"/>
    <w:rsid w:val="007B6A35"/>
    <w:rsid w:val="008E601A"/>
    <w:rsid w:val="0090637C"/>
    <w:rsid w:val="009A2B70"/>
    <w:rsid w:val="00A246E9"/>
    <w:rsid w:val="00B06214"/>
    <w:rsid w:val="00D403B2"/>
    <w:rsid w:val="00D54551"/>
    <w:rsid w:val="00EB6CDB"/>
    <w:rsid w:val="07586E83"/>
    <w:rsid w:val="0C320408"/>
    <w:rsid w:val="23D35637"/>
    <w:rsid w:val="253145DD"/>
    <w:rsid w:val="2DED9075"/>
    <w:rsid w:val="30D32793"/>
    <w:rsid w:val="3287538B"/>
    <w:rsid w:val="3366214D"/>
    <w:rsid w:val="368562E1"/>
    <w:rsid w:val="3C9C074C"/>
    <w:rsid w:val="4B192543"/>
    <w:rsid w:val="5A270F50"/>
    <w:rsid w:val="5A3C3F13"/>
    <w:rsid w:val="601366B8"/>
    <w:rsid w:val="63AD2C13"/>
    <w:rsid w:val="6F774A71"/>
    <w:rsid w:val="788A62F3"/>
    <w:rsid w:val="793D367B"/>
    <w:rsid w:val="BFFB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1845</Words>
  <Characters>1880</Characters>
  <Lines>14</Lines>
  <Paragraphs>3</Paragraphs>
  <TotalTime>62</TotalTime>
  <ScaleCrop>false</ScaleCrop>
  <LinksUpToDate>false</LinksUpToDate>
  <CharactersWithSpaces>1897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2022-07-07T08:38:00Z</dcterms:created>
  <dc:creator>Deacon</dc:creator>
  <cp:lastModifiedBy>Deacon</cp:lastModifiedBy>
  <cp:lastPrinted>2025-05-19T01:35:00Z</cp:lastPrinted>
  <dcterms:modified xsi:type="dcterms:W3CDTF">2025-05-21T01:41:26Z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85743F353B1C44CB85AA2E73394AD063_13</vt:lpwstr>
  </property>
  <property fmtid="{D5CDD505-2E9C-101B-9397-08002B2CF9AE}" pid="4" name="KSOTemplateDocerSaveRecord">
    <vt:lpwstr>eyJoZGlkIjoiOGJhNzk1NDY4OTUxMjdjNWJlMWM2MGMzN2RmYzZiMmEiLCJ1c2VySWQiOiIyNDc5Nzk4MTAifQ==</vt:lpwstr>
  </property>
</Properties>
</file>