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2696B">
      <w:pPr>
        <w:pStyle w:val="4"/>
        <w:kinsoku w:val="0"/>
        <w:overflowPunct w:val="0"/>
        <w:spacing w:line="434" w:lineRule="exact"/>
        <w:ind w:firstLine="0"/>
        <w:rPr>
          <w:rFonts w:ascii="宋体" w:hAnsi="宋体" w:eastAsia="黑体" w:cs="Times New Roman"/>
          <w:sz w:val="36"/>
          <w:szCs w:val="36"/>
        </w:rPr>
      </w:pPr>
      <w:r>
        <w:rPr>
          <w:rFonts w:ascii="宋体" w:hAnsi="宋体" w:eastAsia="黑体" w:cs="Times New Roman"/>
          <w:sz w:val="36"/>
          <w:szCs w:val="36"/>
        </w:rPr>
        <w:t>专业科目《矿业权评估实务与案例》之三</w:t>
      </w:r>
    </w:p>
    <w:p w14:paraId="3BC6E83B">
      <w:pPr>
        <w:pStyle w:val="4"/>
        <w:kinsoku w:val="0"/>
        <w:overflowPunct w:val="0"/>
        <w:ind w:left="0" w:firstLine="0"/>
        <w:rPr>
          <w:rFonts w:ascii="宋体" w:hAnsi="宋体" w:eastAsia="黑体" w:cs="Times New Roman"/>
          <w:sz w:val="36"/>
          <w:szCs w:val="36"/>
        </w:rPr>
      </w:pPr>
    </w:p>
    <w:p w14:paraId="0BF1977A">
      <w:pPr>
        <w:pStyle w:val="4"/>
        <w:kinsoku w:val="0"/>
        <w:overflowPunct w:val="0"/>
        <w:ind w:left="0" w:firstLine="0"/>
        <w:rPr>
          <w:rFonts w:ascii="宋体" w:hAnsi="宋体" w:eastAsia="黑体" w:cs="Times New Roman"/>
          <w:sz w:val="36"/>
          <w:szCs w:val="36"/>
        </w:rPr>
      </w:pPr>
    </w:p>
    <w:p w14:paraId="220CECF9">
      <w:pPr>
        <w:pStyle w:val="4"/>
        <w:kinsoku w:val="0"/>
        <w:overflowPunct w:val="0"/>
        <w:ind w:left="0" w:firstLine="0"/>
        <w:rPr>
          <w:rFonts w:ascii="宋体" w:hAnsi="宋体" w:eastAsia="黑体" w:cs="Times New Roman"/>
          <w:sz w:val="36"/>
          <w:szCs w:val="36"/>
        </w:rPr>
      </w:pPr>
    </w:p>
    <w:p w14:paraId="4CACCE15">
      <w:pPr>
        <w:pStyle w:val="4"/>
        <w:kinsoku w:val="0"/>
        <w:overflowPunct w:val="0"/>
        <w:ind w:left="0" w:firstLine="0"/>
        <w:rPr>
          <w:rFonts w:ascii="宋体" w:hAnsi="宋体" w:eastAsia="黑体" w:cs="Times New Roman"/>
          <w:sz w:val="36"/>
          <w:szCs w:val="36"/>
        </w:rPr>
      </w:pPr>
    </w:p>
    <w:p w14:paraId="4936BB56">
      <w:pPr>
        <w:pStyle w:val="4"/>
        <w:kinsoku w:val="0"/>
        <w:overflowPunct w:val="0"/>
        <w:ind w:left="0" w:firstLine="0"/>
        <w:rPr>
          <w:rFonts w:ascii="宋体" w:hAnsi="宋体" w:eastAsia="黑体" w:cs="Times New Roman"/>
          <w:sz w:val="36"/>
          <w:szCs w:val="36"/>
        </w:rPr>
      </w:pPr>
    </w:p>
    <w:p w14:paraId="2F488C6D">
      <w:pPr>
        <w:pStyle w:val="4"/>
        <w:kinsoku w:val="0"/>
        <w:overflowPunct w:val="0"/>
        <w:ind w:left="0" w:firstLine="0"/>
        <w:rPr>
          <w:rFonts w:ascii="宋体" w:hAnsi="宋体" w:eastAsia="黑体" w:cs="Times New Roman"/>
          <w:sz w:val="36"/>
          <w:szCs w:val="36"/>
        </w:rPr>
      </w:pPr>
    </w:p>
    <w:p w14:paraId="2B99AE02">
      <w:pPr>
        <w:pStyle w:val="4"/>
        <w:kinsoku w:val="0"/>
        <w:overflowPunct w:val="0"/>
        <w:ind w:left="0" w:firstLine="0"/>
        <w:rPr>
          <w:rFonts w:ascii="宋体" w:hAnsi="宋体" w:eastAsia="黑体" w:cs="Times New Roman"/>
          <w:sz w:val="36"/>
          <w:szCs w:val="36"/>
        </w:rPr>
      </w:pPr>
    </w:p>
    <w:p w14:paraId="1A558168">
      <w:pPr>
        <w:pStyle w:val="4"/>
        <w:kinsoku w:val="0"/>
        <w:overflowPunct w:val="0"/>
        <w:ind w:left="0" w:firstLine="0"/>
        <w:rPr>
          <w:rFonts w:ascii="宋体" w:hAnsi="宋体" w:eastAsia="黑体" w:cs="Times New Roman"/>
          <w:sz w:val="36"/>
          <w:szCs w:val="36"/>
        </w:rPr>
      </w:pPr>
    </w:p>
    <w:p w14:paraId="33B33844">
      <w:pPr>
        <w:pStyle w:val="4"/>
        <w:kinsoku w:val="0"/>
        <w:overflowPunct w:val="0"/>
        <w:ind w:left="0" w:firstLine="0"/>
        <w:rPr>
          <w:rFonts w:ascii="宋体" w:hAnsi="宋体" w:eastAsia="黑体" w:cs="Times New Roman"/>
          <w:sz w:val="36"/>
          <w:szCs w:val="36"/>
        </w:rPr>
      </w:pPr>
    </w:p>
    <w:p w14:paraId="163873C2">
      <w:pPr>
        <w:pStyle w:val="4"/>
        <w:kinsoku w:val="0"/>
        <w:overflowPunct w:val="0"/>
        <w:ind w:left="0" w:firstLine="0"/>
        <w:rPr>
          <w:rFonts w:ascii="宋体" w:hAnsi="宋体" w:eastAsia="黑体" w:cs="Times New Roman"/>
          <w:sz w:val="36"/>
          <w:szCs w:val="36"/>
        </w:rPr>
      </w:pPr>
    </w:p>
    <w:p w14:paraId="06DFC61C">
      <w:pPr>
        <w:pStyle w:val="4"/>
        <w:kinsoku w:val="0"/>
        <w:overflowPunct w:val="0"/>
        <w:spacing w:before="6"/>
        <w:ind w:left="0" w:firstLine="0"/>
        <w:rPr>
          <w:rFonts w:ascii="宋体" w:hAnsi="宋体" w:eastAsia="黑体" w:cs="Times New Roman"/>
          <w:sz w:val="38"/>
          <w:szCs w:val="38"/>
        </w:rPr>
      </w:pPr>
    </w:p>
    <w:p w14:paraId="689E875B">
      <w:pPr>
        <w:pStyle w:val="4"/>
        <w:kinsoku w:val="0"/>
        <w:overflowPunct w:val="0"/>
        <w:spacing w:line="266" w:lineRule="auto"/>
        <w:ind w:left="2112" w:right="1393" w:hanging="720"/>
        <w:rPr>
          <w:rFonts w:ascii="宋体" w:hAnsi="宋体" w:eastAsia="方正小标宋简体" w:cs="Times New Roman"/>
          <w:sz w:val="72"/>
          <w:szCs w:val="72"/>
        </w:rPr>
      </w:pPr>
      <w:r>
        <w:rPr>
          <w:rFonts w:ascii="宋体" w:hAnsi="宋体" w:eastAsia="方正小标宋简体" w:cs="Times New Roman"/>
          <w:sz w:val="72"/>
          <w:szCs w:val="72"/>
        </w:rPr>
        <w:t>油气矿产资源勘查 与实物量估算</w:t>
      </w:r>
    </w:p>
    <w:p w14:paraId="6FAF3526">
      <w:pPr>
        <w:spacing w:line="360" w:lineRule="auto"/>
        <w:jc w:val="center"/>
        <w:outlineLvl w:val="0"/>
        <w:rPr>
          <w:rFonts w:ascii="宋体" w:hAnsi="宋体" w:eastAsia="方正小标宋简体"/>
          <w:sz w:val="48"/>
          <w:szCs w:val="48"/>
        </w:rPr>
      </w:pPr>
      <w:r>
        <w:rPr>
          <w:rFonts w:hint="eastAsia" w:ascii="宋体" w:hAnsi="宋体" w:eastAsia="方正小标宋简体"/>
          <w:sz w:val="48"/>
          <w:szCs w:val="48"/>
        </w:rPr>
        <w:t>（2025）</w:t>
      </w:r>
    </w:p>
    <w:p w14:paraId="1EADE91A">
      <w:pPr>
        <w:pStyle w:val="4"/>
        <w:kinsoku w:val="0"/>
        <w:overflowPunct w:val="0"/>
        <w:spacing w:line="266" w:lineRule="auto"/>
        <w:ind w:left="2112" w:right="45" w:hanging="2112"/>
        <w:jc w:val="center"/>
        <w:rPr>
          <w:rFonts w:ascii="宋体" w:hAnsi="宋体" w:eastAsia="方正小标宋简体" w:cs="Times New Roman"/>
          <w:sz w:val="44"/>
          <w:szCs w:val="72"/>
        </w:rPr>
      </w:pPr>
    </w:p>
    <w:p w14:paraId="3FCD785B">
      <w:pPr>
        <w:pStyle w:val="4"/>
        <w:kinsoku w:val="0"/>
        <w:overflowPunct w:val="0"/>
        <w:spacing w:line="266" w:lineRule="auto"/>
        <w:ind w:left="2112" w:right="45" w:hanging="2112"/>
        <w:jc w:val="center"/>
        <w:rPr>
          <w:rFonts w:ascii="宋体" w:hAnsi="宋体" w:eastAsia="方正小标宋简体" w:cs="Times New Roman"/>
          <w:sz w:val="44"/>
          <w:szCs w:val="72"/>
        </w:rPr>
      </w:pPr>
    </w:p>
    <w:p w14:paraId="07521C16">
      <w:pPr>
        <w:pStyle w:val="4"/>
        <w:kinsoku w:val="0"/>
        <w:overflowPunct w:val="0"/>
        <w:spacing w:line="266" w:lineRule="auto"/>
        <w:ind w:left="2112" w:right="45" w:hanging="2112"/>
        <w:jc w:val="center"/>
        <w:rPr>
          <w:rFonts w:ascii="宋体" w:hAnsi="宋体" w:eastAsia="方正小标宋简体" w:cs="Times New Roman"/>
          <w:sz w:val="44"/>
          <w:szCs w:val="72"/>
        </w:rPr>
      </w:pPr>
    </w:p>
    <w:p w14:paraId="528E5C9D">
      <w:pPr>
        <w:pStyle w:val="4"/>
        <w:kinsoku w:val="0"/>
        <w:overflowPunct w:val="0"/>
        <w:spacing w:line="266" w:lineRule="auto"/>
        <w:ind w:left="2112" w:right="45" w:hanging="2112"/>
        <w:jc w:val="center"/>
        <w:rPr>
          <w:rFonts w:ascii="宋体" w:hAnsi="宋体" w:eastAsia="方正小标宋简体" w:cs="Times New Roman"/>
          <w:sz w:val="44"/>
          <w:szCs w:val="72"/>
        </w:rPr>
      </w:pPr>
      <w:r>
        <w:rPr>
          <w:rFonts w:ascii="宋体" w:hAnsi="宋体" w:eastAsia="方正小标宋简体" w:cs="Times New Roman"/>
          <w:sz w:val="44"/>
          <w:szCs w:val="72"/>
        </w:rPr>
        <w:br w:type="page"/>
      </w:r>
    </w:p>
    <w:p w14:paraId="2E217DC1">
      <w:pPr>
        <w:pStyle w:val="4"/>
        <w:kinsoku w:val="0"/>
        <w:overflowPunct w:val="0"/>
        <w:spacing w:line="266" w:lineRule="auto"/>
        <w:ind w:left="2112" w:right="45" w:hanging="2112"/>
        <w:jc w:val="center"/>
        <w:rPr>
          <w:rFonts w:ascii="宋体" w:hAnsi="宋体" w:eastAsia="方正小标宋简体" w:cs="Times New Roman"/>
          <w:sz w:val="44"/>
          <w:szCs w:val="72"/>
        </w:rPr>
        <w:sectPr>
          <w:footerReference r:id="rId3" w:type="default"/>
          <w:pgSz w:w="11910" w:h="16840"/>
          <w:pgMar w:top="1480" w:right="1680" w:bottom="1380" w:left="1680" w:header="0" w:footer="1193" w:gutter="0"/>
          <w:pgNumType w:start="1"/>
          <w:cols w:space="720" w:num="1"/>
        </w:sectPr>
      </w:pPr>
    </w:p>
    <w:p w14:paraId="3737E3FB">
      <w:pPr>
        <w:pStyle w:val="4"/>
        <w:kinsoku w:val="0"/>
        <w:overflowPunct w:val="0"/>
        <w:spacing w:before="2"/>
        <w:ind w:left="0" w:firstLine="0"/>
        <w:rPr>
          <w:rFonts w:ascii="宋体" w:hAnsi="宋体" w:eastAsia="方正小标宋简体" w:cs="Times New Roman"/>
          <w:sz w:val="13"/>
          <w:szCs w:val="13"/>
        </w:rPr>
      </w:pPr>
    </w:p>
    <w:p w14:paraId="21932F2B">
      <w:pPr>
        <w:keepNext w:val="0"/>
        <w:keepLines w:val="0"/>
        <w:pageBreakBefore w:val="0"/>
        <w:widowControl/>
        <w:kinsoku/>
        <w:wordWrap/>
        <w:overflowPunct/>
        <w:topLinePunct w:val="0"/>
        <w:autoSpaceDE/>
        <w:autoSpaceDN/>
        <w:bidi w:val="0"/>
        <w:adjustRightInd/>
        <w:snapToGrid/>
        <w:spacing w:before="312" w:beforeLines="100" w:after="0" w:afterLines="100"/>
        <w:jc w:val="center"/>
        <w:textAlignment w:val="auto"/>
        <w:rPr>
          <w:rFonts w:hint="eastAsia" w:ascii="宋体" w:hAnsi="宋体" w:eastAsia="黑体" w:cs="宋体"/>
          <w:bCs/>
          <w:kern w:val="44"/>
          <w:sz w:val="32"/>
          <w:szCs w:val="32"/>
        </w:rPr>
      </w:pPr>
      <w:r>
        <w:rPr>
          <w:rFonts w:hint="eastAsia" w:ascii="宋体" w:hAnsi="宋体" w:eastAsia="黑体" w:cs="宋体"/>
          <w:bCs/>
          <w:kern w:val="44"/>
          <w:sz w:val="32"/>
          <w:szCs w:val="32"/>
        </w:rPr>
        <w:t>第一章   概述</w:t>
      </w:r>
    </w:p>
    <w:p w14:paraId="30FA4906">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一、考试目的</w:t>
      </w:r>
    </w:p>
    <w:p w14:paraId="13BBD4B8">
      <w:pPr>
        <w:pStyle w:val="4"/>
        <w:kinsoku w:val="0"/>
        <w:overflowPunct w:val="0"/>
        <w:spacing w:before="120" w:beforeLines="50" w:line="360" w:lineRule="auto"/>
        <w:ind w:left="119" w:firstLine="608" w:firstLineChars="200"/>
        <w:rPr>
          <w:rFonts w:ascii="宋体" w:hAnsi="宋体" w:cs="Times New Roman"/>
          <w:w w:val="95"/>
        </w:rPr>
      </w:pPr>
      <w:r>
        <w:rPr>
          <w:rFonts w:hint="eastAsia" w:ascii="宋体" w:hAnsi="宋体" w:cs="Times New Roman"/>
          <w:w w:val="95"/>
        </w:rPr>
        <w:t>考查考生对油气矿产储量相关概念、储量管理制度及技术标准的掌握程度，对油气矿产资源和勘探开发相关概念的熟悉程度。</w:t>
      </w:r>
    </w:p>
    <w:p w14:paraId="10D31501">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二、考试内容及要求</w:t>
      </w:r>
    </w:p>
    <w:p w14:paraId="6CA06A5C">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（一）掌握的内容</w:t>
      </w:r>
    </w:p>
    <w:p w14:paraId="59D13DB4">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1.油气矿产储量相关概念</w:t>
      </w:r>
      <w:r>
        <w:rPr>
          <w:rFonts w:hint="eastAsia" w:ascii="宋体" w:hAnsi="宋体" w:cs="Times New Roman"/>
        </w:rPr>
        <w:t>。</w:t>
      </w:r>
      <w:r>
        <w:rPr>
          <w:rFonts w:ascii="宋体" w:hAnsi="宋体" w:cs="Times New Roman"/>
        </w:rPr>
        <w:tab/>
      </w:r>
    </w:p>
    <w:p w14:paraId="17F22D12">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2.油气矿产储量管理制度</w:t>
      </w:r>
      <w:r>
        <w:rPr>
          <w:rFonts w:hint="eastAsia" w:ascii="宋体" w:hAnsi="宋体" w:cs="Times New Roman"/>
        </w:rPr>
        <w:t>。</w:t>
      </w:r>
      <w:r>
        <w:rPr>
          <w:rFonts w:ascii="宋体" w:hAnsi="宋体" w:cs="Times New Roman"/>
        </w:rPr>
        <w:tab/>
      </w:r>
    </w:p>
    <w:p w14:paraId="573D80D9">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3.油气矿产储量技术标准</w:t>
      </w:r>
      <w:r>
        <w:rPr>
          <w:rFonts w:hint="eastAsia" w:ascii="宋体" w:hAnsi="宋体" w:cs="Times New Roman"/>
        </w:rPr>
        <w:t>。</w:t>
      </w:r>
    </w:p>
    <w:p w14:paraId="20A537E2">
      <w:pPr>
        <w:widowControl/>
        <w:autoSpaceDE/>
        <w:autoSpaceDN/>
        <w:adjustRightInd/>
        <w:spacing w:before="120" w:beforeLines="50" w:after="120" w:afterLines="50"/>
        <w:ind w:firstLine="643" w:firstLineChars="200"/>
        <w:rPr>
          <w:rFonts w:ascii="宋体" w:hAnsi="宋体" w:eastAsia="楷体_GB2312" w:cstheme="minorBidi"/>
          <w:b/>
          <w:kern w:val="2"/>
          <w:sz w:val="32"/>
          <w:szCs w:val="32"/>
        </w:rPr>
      </w:pPr>
      <w:r>
        <w:rPr>
          <w:rFonts w:hint="eastAsia" w:ascii="宋体" w:hAnsi="宋体" w:eastAsia="楷体_GB2312" w:cstheme="minorBidi"/>
          <w:b/>
          <w:kern w:val="2"/>
          <w:sz w:val="32"/>
          <w:szCs w:val="32"/>
        </w:rPr>
        <w:t>（二）熟悉的内容</w:t>
      </w:r>
    </w:p>
    <w:p w14:paraId="0A948BC7">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1.油气矿产资源相关概念</w:t>
      </w:r>
      <w:r>
        <w:rPr>
          <w:rFonts w:hint="eastAsia" w:ascii="宋体" w:hAnsi="宋体" w:cs="Times New Roman"/>
        </w:rPr>
        <w:t>。</w:t>
      </w:r>
    </w:p>
    <w:p w14:paraId="7DB129AC">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2.油气矿产勘探开发相关概念</w:t>
      </w:r>
      <w:r>
        <w:rPr>
          <w:rFonts w:hint="eastAsia" w:ascii="宋体" w:hAnsi="宋体" w:cs="Times New Roman"/>
        </w:rPr>
        <w:t>。</w:t>
      </w:r>
    </w:p>
    <w:p w14:paraId="6BCFD3F1">
      <w:pPr>
        <w:keepNext w:val="0"/>
        <w:keepLines w:val="0"/>
        <w:pageBreakBefore w:val="0"/>
        <w:widowControl/>
        <w:kinsoku/>
        <w:wordWrap/>
        <w:overflowPunct/>
        <w:topLinePunct w:val="0"/>
        <w:autoSpaceDE/>
        <w:autoSpaceDN/>
        <w:bidi w:val="0"/>
        <w:adjustRightInd/>
        <w:snapToGrid/>
        <w:spacing w:before="312" w:beforeLines="100" w:after="0" w:afterLines="100"/>
        <w:jc w:val="center"/>
        <w:textAlignment w:val="auto"/>
        <w:rPr>
          <w:rFonts w:hint="eastAsia" w:ascii="宋体" w:hAnsi="宋体" w:eastAsia="黑体" w:cs="宋体"/>
          <w:bCs/>
          <w:kern w:val="44"/>
          <w:sz w:val="32"/>
          <w:szCs w:val="32"/>
        </w:rPr>
      </w:pPr>
      <w:bookmarkStart w:id="0" w:name="OLE_LINK16"/>
      <w:bookmarkStart w:id="1" w:name="OLE_LINK15"/>
      <w:r>
        <w:rPr>
          <w:rFonts w:hint="eastAsia" w:ascii="宋体" w:hAnsi="宋体" w:eastAsia="黑体" w:cs="宋体"/>
          <w:bCs/>
          <w:kern w:val="44"/>
          <w:sz w:val="32"/>
          <w:szCs w:val="32"/>
        </w:rPr>
        <w:t>第二章  油气矿产勘探开发</w:t>
      </w:r>
    </w:p>
    <w:p w14:paraId="240F71A0">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 xml:space="preserve"> 一、考试目的</w:t>
      </w:r>
    </w:p>
    <w:p w14:paraId="53BE9FA1">
      <w:pPr>
        <w:pStyle w:val="4"/>
        <w:kinsoku w:val="0"/>
        <w:overflowPunct w:val="0"/>
        <w:spacing w:line="360" w:lineRule="auto"/>
        <w:ind w:firstLineChars="200"/>
        <w:rPr>
          <w:rFonts w:hint="eastAsia" w:ascii="宋体" w:hAnsi="宋体" w:eastAsia="仿宋_GB2312" w:cs="Times New Roman"/>
          <w:spacing w:val="0"/>
          <w:sz w:val="32"/>
          <w:lang w:eastAsia="zh-CN"/>
        </w:rPr>
      </w:pPr>
      <w:r>
        <w:rPr>
          <w:rFonts w:ascii="宋体" w:hAnsi="宋体" w:cs="Times New Roman"/>
        </w:rPr>
        <w:t>考查考生对油气</w:t>
      </w:r>
      <w:r>
        <w:rPr>
          <w:rFonts w:hint="eastAsia" w:ascii="宋体" w:hAnsi="宋体" w:cs="Times New Roman"/>
          <w:lang w:val="en-US" w:eastAsia="zh-CN"/>
        </w:rPr>
        <w:t>矿产</w:t>
      </w:r>
      <w:r>
        <w:rPr>
          <w:rFonts w:hint="eastAsia" w:ascii="宋体" w:hAnsi="宋体" w:cs="Times New Roman"/>
        </w:rPr>
        <w:t>勘探开发各</w:t>
      </w:r>
      <w:r>
        <w:rPr>
          <w:rFonts w:ascii="宋体" w:hAnsi="宋体" w:cs="Times New Roman"/>
        </w:rPr>
        <w:t>阶段相关要求</w:t>
      </w:r>
      <w:r>
        <w:rPr>
          <w:rFonts w:hint="eastAsia" w:ascii="宋体" w:hAnsi="宋体" w:cs="Times New Roman"/>
        </w:rPr>
        <w:t>、</w:t>
      </w:r>
      <w:r>
        <w:rPr>
          <w:rFonts w:ascii="宋体" w:hAnsi="宋体" w:cs="Times New Roman"/>
        </w:rPr>
        <w:t>油气藏勘探工程技术</w:t>
      </w:r>
      <w:r>
        <w:rPr>
          <w:rFonts w:hint="eastAsia" w:ascii="宋体" w:hAnsi="宋体" w:cs="Times New Roman"/>
        </w:rPr>
        <w:t>以及“三率”指标</w:t>
      </w:r>
      <w:r>
        <w:rPr>
          <w:rFonts w:ascii="宋体" w:hAnsi="宋体" w:cs="Times New Roman"/>
        </w:rPr>
        <w:t>的掌握程度，对油气地球物理、地球化学勘探技术</w:t>
      </w:r>
      <w:r>
        <w:rPr>
          <w:rFonts w:hint="eastAsia" w:ascii="宋体" w:hAnsi="宋体" w:cs="Times New Roman"/>
        </w:rPr>
        <w:t>与</w:t>
      </w:r>
      <w:r>
        <w:rPr>
          <w:rFonts w:ascii="宋体" w:hAnsi="宋体" w:cs="Times New Roman"/>
        </w:rPr>
        <w:t>分析化验技术、开发技术</w:t>
      </w:r>
      <w:r>
        <w:rPr>
          <w:rFonts w:hint="eastAsia" w:ascii="宋体" w:hAnsi="宋体" w:cs="Times New Roman"/>
        </w:rPr>
        <w:t>措施与</w:t>
      </w:r>
      <w:r>
        <w:rPr>
          <w:rFonts w:ascii="宋体" w:hAnsi="宋体" w:cs="Times New Roman"/>
        </w:rPr>
        <w:t>开发动态分析</w:t>
      </w:r>
      <w:r>
        <w:rPr>
          <w:rFonts w:hint="eastAsia" w:ascii="宋体" w:hAnsi="宋体" w:cs="Times New Roman"/>
        </w:rPr>
        <w:t>、</w:t>
      </w:r>
      <w:r>
        <w:rPr>
          <w:rFonts w:ascii="宋体" w:hAnsi="宋体" w:cs="Times New Roman"/>
        </w:rPr>
        <w:t>采油</w:t>
      </w:r>
      <w:r>
        <w:rPr>
          <w:rFonts w:ascii="宋体" w:hAnsi="宋体" w:cs="Times New Roman"/>
          <w:sz w:val="32"/>
        </w:rPr>
        <w:t>采气工艺</w:t>
      </w:r>
      <w:r>
        <w:rPr>
          <w:rFonts w:hint="eastAsia" w:ascii="宋体" w:hAnsi="宋体" w:cs="Times New Roman"/>
          <w:sz w:val="32"/>
        </w:rPr>
        <w:t>与油气</w:t>
      </w:r>
      <w:r>
        <w:rPr>
          <w:rFonts w:ascii="宋体" w:hAnsi="宋体" w:cs="Times New Roman"/>
          <w:sz w:val="32"/>
        </w:rPr>
        <w:t>采收率技术</w:t>
      </w:r>
      <w:r>
        <w:rPr>
          <w:rFonts w:hint="eastAsia" w:ascii="宋体" w:hAnsi="宋体" w:cs="Times New Roman"/>
          <w:sz w:val="32"/>
        </w:rPr>
        <w:t>的</w:t>
      </w:r>
      <w:r>
        <w:rPr>
          <w:rFonts w:ascii="宋体" w:hAnsi="宋体" w:cs="Times New Roman"/>
          <w:sz w:val="32"/>
        </w:rPr>
        <w:t>熟悉程度，对油气矿产勘查原则</w:t>
      </w:r>
      <w:r>
        <w:rPr>
          <w:rFonts w:hint="eastAsia" w:ascii="宋体" w:hAnsi="宋体" w:cs="Times New Roman"/>
          <w:sz w:val="32"/>
        </w:rPr>
        <w:t>、</w:t>
      </w:r>
      <w:r>
        <w:rPr>
          <w:rFonts w:ascii="宋体" w:hAnsi="宋体" w:cs="Times New Roman"/>
          <w:sz w:val="32"/>
        </w:rPr>
        <w:t>地面地质调查技术</w:t>
      </w:r>
      <w:r>
        <w:rPr>
          <w:rFonts w:hint="eastAsia" w:ascii="宋体" w:hAnsi="宋体" w:cs="Times New Roman"/>
          <w:sz w:val="32"/>
        </w:rPr>
        <w:t>、</w:t>
      </w:r>
      <w:r>
        <w:rPr>
          <w:rFonts w:hint="eastAsia" w:ascii="宋体" w:hAnsi="宋体" w:cs="Times New Roman"/>
          <w:spacing w:val="0"/>
          <w:sz w:val="32"/>
        </w:rPr>
        <w:t>油气田开发原则、稠油开采技术等</w:t>
      </w:r>
      <w:r>
        <w:rPr>
          <w:rFonts w:ascii="宋体" w:hAnsi="宋体" w:cs="Times New Roman"/>
          <w:spacing w:val="0"/>
          <w:sz w:val="32"/>
        </w:rPr>
        <w:t>了解程度</w:t>
      </w:r>
      <w:r>
        <w:rPr>
          <w:rFonts w:hint="eastAsia" w:ascii="宋体" w:hAnsi="宋体" w:cs="Times New Roman"/>
          <w:spacing w:val="0"/>
          <w:sz w:val="32"/>
          <w:lang w:eastAsia="zh-CN"/>
        </w:rPr>
        <w:t>。</w:t>
      </w:r>
      <w:bookmarkStart w:id="11" w:name="_GoBack"/>
      <w:bookmarkEnd w:id="11"/>
    </w:p>
    <w:p w14:paraId="7E69AE8E">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二、考试内容及要求</w:t>
      </w:r>
    </w:p>
    <w:p w14:paraId="4248CB4D">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（一）掌握的内容</w:t>
      </w:r>
    </w:p>
    <w:p w14:paraId="48910986">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1.预探阶段概念、主要任务、工作程度及成果</w:t>
      </w:r>
      <w:r>
        <w:rPr>
          <w:rFonts w:hint="eastAsia" w:ascii="宋体" w:hAnsi="宋体" w:cs="Times New Roman"/>
        </w:rPr>
        <w:t>。</w:t>
      </w:r>
      <w:r>
        <w:rPr>
          <w:rFonts w:ascii="宋体" w:hAnsi="宋体" w:cs="Times New Roman"/>
        </w:rPr>
        <w:tab/>
      </w:r>
    </w:p>
    <w:p w14:paraId="67C5C266">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2.评价阶段概念、主要任务、工作程度及成果</w:t>
      </w:r>
      <w:r>
        <w:rPr>
          <w:rFonts w:hint="eastAsia" w:ascii="宋体" w:hAnsi="宋体" w:cs="Times New Roman"/>
        </w:rPr>
        <w:t>。</w:t>
      </w:r>
    </w:p>
    <w:p w14:paraId="20C173D9">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r>
        <w:rPr>
          <w:rFonts w:ascii="宋体" w:hAnsi="宋体" w:cs="Times New Roman"/>
        </w:rPr>
        <w:t>.开发阶段概念、主要任务、工作程度及成果</w:t>
      </w:r>
      <w:r>
        <w:rPr>
          <w:rFonts w:hint="eastAsia" w:ascii="宋体" w:hAnsi="宋体" w:cs="Times New Roman"/>
        </w:rPr>
        <w:t>。</w:t>
      </w:r>
    </w:p>
    <w:p w14:paraId="4F929860">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4</w:t>
      </w:r>
      <w:r>
        <w:rPr>
          <w:rFonts w:ascii="宋体" w:hAnsi="宋体" w:cs="Times New Roman"/>
        </w:rPr>
        <w:t>.油气藏勘探工程技术</w:t>
      </w:r>
      <w:r>
        <w:rPr>
          <w:rFonts w:hint="eastAsia" w:ascii="宋体" w:hAnsi="宋体" w:cs="Times New Roman"/>
        </w:rPr>
        <w:t>。</w:t>
      </w:r>
    </w:p>
    <w:p w14:paraId="70856CEB">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5.“三率”指标概念、分级、评价单元和具体要求。</w:t>
      </w:r>
    </w:p>
    <w:p w14:paraId="37194679">
      <w:pPr>
        <w:widowControl/>
        <w:autoSpaceDE/>
        <w:autoSpaceDN/>
        <w:adjustRightInd/>
        <w:spacing w:before="120" w:beforeLines="50" w:after="120" w:afterLines="50"/>
        <w:ind w:firstLine="0" w:firstLineChars="0"/>
        <w:jc w:val="both"/>
        <w:rPr>
          <w:rFonts w:ascii="宋体" w:hAnsi="宋体" w:eastAsia="楷体_GB2312" w:cstheme="minorBidi"/>
          <w:b/>
          <w:kern w:val="2"/>
          <w:sz w:val="32"/>
          <w:szCs w:val="32"/>
        </w:rPr>
      </w:pPr>
      <w:r>
        <w:rPr>
          <w:rFonts w:hint="eastAsia" w:ascii="宋体" w:hAnsi="宋体"/>
        </w:rPr>
        <w:t xml:space="preserve">     </w:t>
      </w:r>
      <w:r>
        <w:rPr>
          <w:rFonts w:hint="eastAsia" w:ascii="宋体" w:hAnsi="宋体" w:eastAsia="楷体_GB2312" w:cstheme="minorBidi"/>
          <w:b/>
          <w:kern w:val="2"/>
          <w:sz w:val="32"/>
          <w:szCs w:val="32"/>
        </w:rPr>
        <w:t>（二）熟悉的内容</w:t>
      </w:r>
    </w:p>
    <w:p w14:paraId="44987BEA">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1</w:t>
      </w:r>
      <w:r>
        <w:rPr>
          <w:rFonts w:ascii="宋体" w:hAnsi="宋体" w:cs="Times New Roman"/>
        </w:rPr>
        <w:t>.油气地球物理、地球化学勘探技术</w:t>
      </w:r>
      <w:r>
        <w:rPr>
          <w:rFonts w:hint="eastAsia" w:ascii="宋体" w:hAnsi="宋体" w:cs="Times New Roman"/>
        </w:rPr>
        <w:t>及</w:t>
      </w:r>
      <w:r>
        <w:rPr>
          <w:rFonts w:ascii="宋体" w:hAnsi="宋体" w:cs="Times New Roman"/>
        </w:rPr>
        <w:t>分析化验技术</w:t>
      </w:r>
      <w:r>
        <w:rPr>
          <w:rFonts w:hint="eastAsia" w:ascii="宋体" w:hAnsi="宋体" w:cs="Times New Roman"/>
        </w:rPr>
        <w:t>。</w:t>
      </w:r>
    </w:p>
    <w:p w14:paraId="7563C14C">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2</w:t>
      </w:r>
      <w:r>
        <w:rPr>
          <w:rFonts w:ascii="宋体" w:hAnsi="宋体" w:cs="Times New Roman"/>
        </w:rPr>
        <w:t>.开发技术</w:t>
      </w:r>
      <w:r>
        <w:rPr>
          <w:rFonts w:hint="eastAsia" w:ascii="宋体" w:hAnsi="宋体" w:cs="Times New Roman"/>
        </w:rPr>
        <w:t>措施、</w:t>
      </w:r>
      <w:r>
        <w:rPr>
          <w:rFonts w:ascii="宋体" w:hAnsi="宋体" w:cs="Times New Roman"/>
        </w:rPr>
        <w:t>开发动态分析</w:t>
      </w:r>
      <w:r>
        <w:rPr>
          <w:rFonts w:hint="eastAsia" w:ascii="宋体" w:hAnsi="宋体" w:cs="Times New Roman"/>
        </w:rPr>
        <w:t>。</w:t>
      </w:r>
    </w:p>
    <w:p w14:paraId="1DFC8219">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r>
        <w:rPr>
          <w:rFonts w:ascii="宋体" w:hAnsi="宋体" w:cs="Times New Roman"/>
        </w:rPr>
        <w:t>.采油采气工艺技术</w:t>
      </w:r>
      <w:r>
        <w:rPr>
          <w:rFonts w:hint="eastAsia" w:ascii="宋体" w:hAnsi="宋体" w:cs="Times New Roman"/>
        </w:rPr>
        <w:t>、油气</w:t>
      </w:r>
      <w:r>
        <w:rPr>
          <w:rFonts w:ascii="宋体" w:hAnsi="宋体" w:cs="Times New Roman"/>
        </w:rPr>
        <w:t>采收率技术</w:t>
      </w:r>
      <w:r>
        <w:rPr>
          <w:rFonts w:hint="eastAsia" w:ascii="宋体" w:hAnsi="宋体" w:cs="Times New Roman"/>
        </w:rPr>
        <w:t>。</w:t>
      </w:r>
    </w:p>
    <w:p w14:paraId="0E38FB3F">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4.开发测井技术。</w:t>
      </w:r>
    </w:p>
    <w:p w14:paraId="6D42E466">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（三）了解的内容</w:t>
      </w:r>
    </w:p>
    <w:p w14:paraId="2EDD77B6">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1.油气矿产勘查原则</w:t>
      </w:r>
      <w:r>
        <w:rPr>
          <w:rFonts w:hint="eastAsia" w:ascii="宋体" w:hAnsi="宋体" w:cs="Times New Roman"/>
        </w:rPr>
        <w:t>。</w:t>
      </w:r>
      <w:r>
        <w:rPr>
          <w:rFonts w:ascii="宋体" w:hAnsi="宋体" w:cs="Times New Roman"/>
        </w:rPr>
        <w:tab/>
      </w:r>
    </w:p>
    <w:p w14:paraId="3C365605">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2.油气地面地质调查技术</w:t>
      </w:r>
      <w:r>
        <w:rPr>
          <w:rFonts w:hint="eastAsia" w:ascii="宋体" w:hAnsi="宋体" w:cs="Times New Roman"/>
        </w:rPr>
        <w:t>。</w:t>
      </w:r>
    </w:p>
    <w:p w14:paraId="7942B05C">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bookmarkStart w:id="2" w:name="OLE_LINK2"/>
      <w:bookmarkStart w:id="3" w:name="OLE_LINK1"/>
      <w:r>
        <w:rPr>
          <w:rFonts w:hint="eastAsia" w:ascii="宋体" w:hAnsi="宋体" w:cs="Times New Roman"/>
        </w:rPr>
        <w:t>油气田开发原则</w:t>
      </w:r>
      <w:bookmarkEnd w:id="2"/>
      <w:bookmarkEnd w:id="3"/>
      <w:r>
        <w:rPr>
          <w:rFonts w:hint="eastAsia" w:ascii="宋体" w:hAnsi="宋体" w:cs="Times New Roman"/>
        </w:rPr>
        <w:t>。</w:t>
      </w:r>
    </w:p>
    <w:p w14:paraId="05C29E0E">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4.</w:t>
      </w:r>
      <w:bookmarkStart w:id="4" w:name="OLE_LINK21"/>
      <w:bookmarkStart w:id="5" w:name="OLE_LINK22"/>
      <w:r>
        <w:rPr>
          <w:rFonts w:hint="eastAsia" w:ascii="宋体" w:hAnsi="宋体" w:cs="Times New Roman"/>
        </w:rPr>
        <w:t>稠油开采技术</w:t>
      </w:r>
      <w:bookmarkEnd w:id="4"/>
      <w:bookmarkEnd w:id="5"/>
      <w:r>
        <w:rPr>
          <w:rFonts w:hint="eastAsia" w:ascii="宋体" w:hAnsi="宋体" w:cs="Times New Roman"/>
        </w:rPr>
        <w:t>。</w:t>
      </w:r>
    </w:p>
    <w:bookmarkEnd w:id="0"/>
    <w:bookmarkEnd w:id="1"/>
    <w:p w14:paraId="19CFA54A">
      <w:pPr>
        <w:keepNext w:val="0"/>
        <w:keepLines w:val="0"/>
        <w:pageBreakBefore w:val="0"/>
        <w:widowControl/>
        <w:kinsoku/>
        <w:wordWrap/>
        <w:overflowPunct/>
        <w:topLinePunct w:val="0"/>
        <w:autoSpaceDE/>
        <w:autoSpaceDN/>
        <w:bidi w:val="0"/>
        <w:adjustRightInd/>
        <w:snapToGrid/>
        <w:spacing w:before="312" w:beforeLines="100" w:after="0" w:afterLines="100"/>
        <w:jc w:val="center"/>
        <w:textAlignment w:val="auto"/>
        <w:rPr>
          <w:rFonts w:hint="eastAsia" w:ascii="宋体" w:hAnsi="宋体" w:eastAsia="黑体" w:cs="宋体"/>
          <w:bCs/>
          <w:kern w:val="44"/>
          <w:sz w:val="32"/>
          <w:szCs w:val="32"/>
        </w:rPr>
      </w:pPr>
      <w:bookmarkStart w:id="6" w:name="OLE_LINK17"/>
      <w:r>
        <w:rPr>
          <w:rFonts w:hint="eastAsia" w:ascii="宋体" w:hAnsi="宋体" w:eastAsia="黑体" w:cs="宋体"/>
          <w:bCs/>
          <w:kern w:val="44"/>
          <w:sz w:val="32"/>
          <w:szCs w:val="32"/>
        </w:rPr>
        <w:t>第三章  油气矿产储量估算</w:t>
      </w:r>
    </w:p>
    <w:p w14:paraId="73CF1D34">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 xml:space="preserve"> 一、考试目的</w:t>
      </w:r>
    </w:p>
    <w:p w14:paraId="3D9512A4">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考查考生对油气矿产的储量估算情形</w:t>
      </w:r>
      <w:r>
        <w:rPr>
          <w:rFonts w:hint="eastAsia" w:ascii="宋体" w:hAnsi="宋体" w:cs="Times New Roman"/>
        </w:rPr>
        <w:t>，</w:t>
      </w:r>
      <w:r>
        <w:rPr>
          <w:rFonts w:ascii="宋体" w:hAnsi="宋体" w:cs="Times New Roman"/>
        </w:rPr>
        <w:t>石油、天然气</w:t>
      </w:r>
      <w:r>
        <w:rPr>
          <w:rFonts w:hint="eastAsia" w:ascii="宋体" w:hAnsi="宋体" w:cs="Times New Roman"/>
        </w:rPr>
        <w:t>、页岩气</w:t>
      </w:r>
      <w:r>
        <w:rPr>
          <w:rFonts w:ascii="宋体" w:hAnsi="宋体" w:cs="Times New Roman"/>
        </w:rPr>
        <w:t>地质储量估算条件、估算方法及估算参数的确定</w:t>
      </w:r>
      <w:r>
        <w:rPr>
          <w:rFonts w:hint="eastAsia" w:ascii="宋体" w:hAnsi="宋体" w:cs="Times New Roman"/>
        </w:rPr>
        <w:t>一般性</w:t>
      </w:r>
      <w:r>
        <w:rPr>
          <w:rFonts w:ascii="宋体" w:hAnsi="宋体" w:cs="Times New Roman"/>
        </w:rPr>
        <w:t>原则，石油、天然气</w:t>
      </w:r>
      <w:r>
        <w:rPr>
          <w:rFonts w:hint="eastAsia" w:ascii="宋体" w:hAnsi="宋体" w:cs="Times New Roman"/>
        </w:rPr>
        <w:t>、页岩气</w:t>
      </w:r>
      <w:r>
        <w:rPr>
          <w:rFonts w:ascii="宋体" w:hAnsi="宋体" w:cs="Times New Roman"/>
        </w:rPr>
        <w:t>技术可采储量估算、经济可采储量估算及储量综合评价的掌握程度和综合运用能力；对煤层气</w:t>
      </w:r>
      <w:r>
        <w:rPr>
          <w:rFonts w:hint="eastAsia" w:ascii="宋体" w:hAnsi="宋体" w:cs="Times New Roman"/>
        </w:rPr>
        <w:t>和页岩层系石油</w:t>
      </w:r>
      <w:r>
        <w:rPr>
          <w:rFonts w:ascii="宋体" w:hAnsi="宋体" w:cs="Times New Roman"/>
        </w:rPr>
        <w:t>的地质储量估算条件</w:t>
      </w:r>
      <w:r>
        <w:rPr>
          <w:rFonts w:hint="eastAsia" w:ascii="宋体" w:hAnsi="宋体" w:cs="Times New Roman"/>
        </w:rPr>
        <w:t>、</w:t>
      </w:r>
      <w:r>
        <w:rPr>
          <w:rFonts w:ascii="宋体" w:hAnsi="宋体" w:cs="Times New Roman"/>
        </w:rPr>
        <w:t>估算方法及估算参数的确定原则，技术可采储量估算、经济可采储量估算及储量综合评价的熟悉</w:t>
      </w:r>
      <w:r>
        <w:rPr>
          <w:rFonts w:hint="eastAsia" w:ascii="宋体" w:hAnsi="宋体" w:cs="Times New Roman"/>
        </w:rPr>
        <w:t>程度</w:t>
      </w:r>
      <w:r>
        <w:rPr>
          <w:rFonts w:ascii="宋体" w:hAnsi="宋体" w:cs="Times New Roman"/>
        </w:rPr>
        <w:t>和综合运用能力</w:t>
      </w:r>
      <w:r>
        <w:rPr>
          <w:rFonts w:hint="eastAsia" w:ascii="宋体" w:hAnsi="宋体" w:cs="Times New Roman"/>
        </w:rPr>
        <w:t>。</w:t>
      </w:r>
    </w:p>
    <w:p w14:paraId="0ADC96C7">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二、考试内容及要求</w:t>
      </w:r>
    </w:p>
    <w:p w14:paraId="6CCD5616">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（一）掌握的内容</w:t>
      </w:r>
    </w:p>
    <w:p w14:paraId="00846910">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1.储量估算情形分类</w:t>
      </w:r>
      <w:r>
        <w:rPr>
          <w:rFonts w:hint="eastAsia" w:ascii="宋体" w:hAnsi="宋体" w:cs="Times New Roman"/>
        </w:rPr>
        <w:t>、</w:t>
      </w:r>
      <w:r>
        <w:rPr>
          <w:rFonts w:ascii="宋体" w:hAnsi="宋体" w:cs="Times New Roman"/>
        </w:rPr>
        <w:t>判定说明</w:t>
      </w:r>
      <w:r>
        <w:rPr>
          <w:rFonts w:hint="eastAsia" w:ascii="宋体" w:hAnsi="宋体" w:cs="Times New Roman"/>
        </w:rPr>
        <w:t>。</w:t>
      </w:r>
    </w:p>
    <w:p w14:paraId="149556EF">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2</w:t>
      </w:r>
      <w:r>
        <w:rPr>
          <w:rFonts w:ascii="宋体" w:hAnsi="宋体" w:cs="Times New Roman"/>
        </w:rPr>
        <w:t>.石油、天然气</w:t>
      </w:r>
      <w:r>
        <w:rPr>
          <w:rFonts w:hint="eastAsia" w:ascii="宋体" w:hAnsi="宋体" w:cs="Times New Roman"/>
        </w:rPr>
        <w:t>、页岩气</w:t>
      </w:r>
      <w:r>
        <w:rPr>
          <w:rFonts w:ascii="宋体" w:hAnsi="宋体" w:cs="Times New Roman"/>
        </w:rPr>
        <w:t>储量估算条件</w:t>
      </w:r>
      <w:r>
        <w:rPr>
          <w:rFonts w:hint="eastAsia" w:ascii="宋体" w:hAnsi="宋体" w:cs="Times New Roman"/>
        </w:rPr>
        <w:t>。</w:t>
      </w:r>
    </w:p>
    <w:p w14:paraId="7985DBBF">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r>
        <w:rPr>
          <w:rFonts w:ascii="宋体" w:hAnsi="宋体" w:cs="Times New Roman"/>
        </w:rPr>
        <w:t>.石油、天然气</w:t>
      </w:r>
      <w:r>
        <w:rPr>
          <w:rFonts w:hint="eastAsia" w:ascii="宋体" w:hAnsi="宋体" w:cs="Times New Roman"/>
        </w:rPr>
        <w:t>、页岩气</w:t>
      </w:r>
      <w:r>
        <w:rPr>
          <w:rFonts w:ascii="宋体" w:hAnsi="宋体" w:cs="Times New Roman"/>
        </w:rPr>
        <w:t>计算单元划分原则</w:t>
      </w:r>
      <w:r>
        <w:rPr>
          <w:rFonts w:hint="eastAsia" w:ascii="宋体" w:hAnsi="宋体" w:cs="Times New Roman"/>
        </w:rPr>
        <w:t>和</w:t>
      </w:r>
      <w:r>
        <w:rPr>
          <w:rFonts w:ascii="宋体" w:hAnsi="宋体" w:cs="Times New Roman"/>
        </w:rPr>
        <w:t>注意事项</w:t>
      </w:r>
      <w:r>
        <w:rPr>
          <w:rFonts w:hint="eastAsia" w:ascii="宋体" w:hAnsi="宋体" w:cs="Times New Roman"/>
        </w:rPr>
        <w:t>。</w:t>
      </w:r>
    </w:p>
    <w:p w14:paraId="1492A139">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4</w:t>
      </w:r>
      <w:r>
        <w:rPr>
          <w:rFonts w:ascii="宋体" w:hAnsi="宋体" w:cs="Times New Roman"/>
        </w:rPr>
        <w:t>.石油、天然气</w:t>
      </w:r>
      <w:r>
        <w:rPr>
          <w:rFonts w:hint="eastAsia" w:ascii="宋体" w:hAnsi="宋体" w:cs="Times New Roman"/>
        </w:rPr>
        <w:t>、页岩气</w:t>
      </w:r>
      <w:r>
        <w:rPr>
          <w:rFonts w:ascii="宋体" w:hAnsi="宋体" w:cs="Times New Roman"/>
        </w:rPr>
        <w:t>储量估算方法</w:t>
      </w:r>
      <w:r>
        <w:rPr>
          <w:rFonts w:hint="eastAsia" w:ascii="宋体" w:hAnsi="宋体" w:cs="Times New Roman"/>
        </w:rPr>
        <w:t>。</w:t>
      </w:r>
    </w:p>
    <w:p w14:paraId="4C138B2E">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5</w:t>
      </w:r>
      <w:r>
        <w:rPr>
          <w:rFonts w:ascii="宋体" w:hAnsi="宋体" w:cs="Times New Roman"/>
        </w:rPr>
        <w:t>.石油、天然气</w:t>
      </w:r>
      <w:r>
        <w:rPr>
          <w:rFonts w:hint="eastAsia" w:ascii="宋体" w:hAnsi="宋体" w:cs="Times New Roman"/>
        </w:rPr>
        <w:t>、页岩气</w:t>
      </w:r>
      <w:r>
        <w:rPr>
          <w:rFonts w:ascii="宋体" w:hAnsi="宋体" w:cs="Times New Roman"/>
        </w:rPr>
        <w:t>储量估算参数确定的一般性原则</w:t>
      </w:r>
      <w:r>
        <w:rPr>
          <w:rFonts w:hint="eastAsia" w:ascii="宋体" w:hAnsi="宋体" w:cs="Times New Roman"/>
        </w:rPr>
        <w:t>和</w:t>
      </w:r>
      <w:r>
        <w:rPr>
          <w:rFonts w:ascii="宋体" w:hAnsi="宋体" w:cs="Times New Roman"/>
        </w:rPr>
        <w:t>关键参数说明</w:t>
      </w:r>
      <w:r>
        <w:rPr>
          <w:rFonts w:hint="eastAsia" w:ascii="宋体" w:hAnsi="宋体" w:cs="Times New Roman"/>
        </w:rPr>
        <w:t>。</w:t>
      </w:r>
    </w:p>
    <w:p w14:paraId="2FA7CD39">
      <w:pPr>
        <w:pStyle w:val="4"/>
        <w:kinsoku w:val="0"/>
        <w:overflowPunct w:val="0"/>
        <w:spacing w:before="120" w:beforeLines="50" w:line="360" w:lineRule="auto"/>
        <w:ind w:left="119" w:firstLine="608" w:firstLineChars="200"/>
        <w:rPr>
          <w:rFonts w:ascii="宋体" w:hAnsi="宋体" w:cs="Times New Roman"/>
          <w:w w:val="95"/>
        </w:rPr>
      </w:pPr>
      <w:r>
        <w:rPr>
          <w:rFonts w:hint="eastAsia" w:ascii="宋体" w:hAnsi="宋体" w:cs="Times New Roman"/>
          <w:w w:val="95"/>
        </w:rPr>
        <w:t>6</w:t>
      </w:r>
      <w:r>
        <w:rPr>
          <w:rFonts w:ascii="宋体" w:hAnsi="宋体" w:cs="Times New Roman"/>
          <w:w w:val="95"/>
        </w:rPr>
        <w:t>.石油、天然气</w:t>
      </w:r>
      <w:r>
        <w:rPr>
          <w:rFonts w:hint="eastAsia" w:ascii="宋体" w:hAnsi="宋体" w:cs="Times New Roman"/>
          <w:w w:val="95"/>
        </w:rPr>
        <w:t>、页岩气</w:t>
      </w:r>
      <w:r>
        <w:rPr>
          <w:rFonts w:ascii="宋体" w:hAnsi="宋体" w:cs="Times New Roman"/>
          <w:w w:val="95"/>
        </w:rPr>
        <w:t>技术可采储量估算条件和估算</w:t>
      </w:r>
      <w:r>
        <w:rPr>
          <w:rFonts w:hint="eastAsia" w:ascii="宋体" w:hAnsi="宋体" w:cs="Times New Roman"/>
          <w:w w:val="95"/>
        </w:rPr>
        <w:t>方法。</w:t>
      </w:r>
    </w:p>
    <w:p w14:paraId="793A741F">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7</w:t>
      </w:r>
      <w:r>
        <w:rPr>
          <w:rFonts w:ascii="宋体" w:hAnsi="宋体" w:cs="Times New Roman"/>
        </w:rPr>
        <w:t>.</w:t>
      </w:r>
      <w:r>
        <w:rPr>
          <w:rFonts w:ascii="宋体" w:hAnsi="宋体" w:cs="Times New Roman"/>
          <w:spacing w:val="-17"/>
        </w:rPr>
        <w:t>石油、天然气</w:t>
      </w:r>
      <w:r>
        <w:rPr>
          <w:rFonts w:hint="eastAsia" w:ascii="宋体" w:hAnsi="宋体" w:cs="Times New Roman"/>
          <w:spacing w:val="-17"/>
        </w:rPr>
        <w:t>、页岩气</w:t>
      </w:r>
      <w:r>
        <w:rPr>
          <w:rFonts w:ascii="宋体" w:hAnsi="宋体" w:cs="Times New Roman"/>
          <w:spacing w:val="-17"/>
        </w:rPr>
        <w:t>经济可采储量估算条件</w:t>
      </w:r>
      <w:r>
        <w:rPr>
          <w:rFonts w:hint="eastAsia" w:ascii="宋体" w:hAnsi="宋体" w:cs="Times New Roman"/>
          <w:spacing w:val="-17"/>
        </w:rPr>
        <w:t>、</w:t>
      </w:r>
      <w:r>
        <w:rPr>
          <w:rFonts w:ascii="宋体" w:hAnsi="宋体" w:cs="Times New Roman"/>
          <w:spacing w:val="-17"/>
        </w:rPr>
        <w:t>估算方法</w:t>
      </w:r>
      <w:r>
        <w:rPr>
          <w:rFonts w:hint="eastAsia" w:ascii="宋体" w:hAnsi="宋体" w:cs="Times New Roman"/>
          <w:spacing w:val="-17"/>
        </w:rPr>
        <w:t>、</w:t>
      </w:r>
      <w:r>
        <w:rPr>
          <w:rFonts w:ascii="宋体" w:hAnsi="宋体" w:cs="Times New Roman"/>
          <w:spacing w:val="-17"/>
        </w:rPr>
        <w:t>估算工作内容</w:t>
      </w:r>
      <w:r>
        <w:rPr>
          <w:rFonts w:hint="eastAsia" w:ascii="宋体" w:hAnsi="宋体" w:cs="Times New Roman"/>
          <w:spacing w:val="-17"/>
        </w:rPr>
        <w:t>及</w:t>
      </w:r>
      <w:r>
        <w:rPr>
          <w:rFonts w:ascii="宋体" w:hAnsi="宋体" w:cs="Times New Roman"/>
          <w:spacing w:val="-17"/>
        </w:rPr>
        <w:t>经济评价参数取值要求</w:t>
      </w:r>
      <w:r>
        <w:rPr>
          <w:rFonts w:hint="eastAsia" w:ascii="宋体" w:hAnsi="宋体" w:cs="Times New Roman"/>
          <w:spacing w:val="-17"/>
        </w:rPr>
        <w:t>。</w:t>
      </w:r>
    </w:p>
    <w:p w14:paraId="00BF5DB4">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8</w:t>
      </w:r>
      <w:r>
        <w:rPr>
          <w:rFonts w:ascii="宋体" w:hAnsi="宋体" w:cs="Times New Roman"/>
        </w:rPr>
        <w:t>.石油、天然气</w:t>
      </w:r>
      <w:r>
        <w:rPr>
          <w:rFonts w:hint="eastAsia" w:ascii="宋体" w:hAnsi="宋体" w:cs="Times New Roman"/>
        </w:rPr>
        <w:t>、页岩气</w:t>
      </w:r>
      <w:r>
        <w:rPr>
          <w:rFonts w:ascii="宋体" w:hAnsi="宋体" w:cs="Times New Roman"/>
        </w:rPr>
        <w:t>储量综合评价参数和标准</w:t>
      </w:r>
      <w:r>
        <w:rPr>
          <w:rFonts w:hint="eastAsia" w:ascii="宋体" w:hAnsi="宋体" w:cs="Times New Roman"/>
        </w:rPr>
        <w:t>。</w:t>
      </w:r>
    </w:p>
    <w:p w14:paraId="65864CC1">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（二）熟悉的内容</w:t>
      </w:r>
    </w:p>
    <w:p w14:paraId="719775C1">
      <w:pPr>
        <w:pStyle w:val="4"/>
        <w:kinsoku w:val="0"/>
        <w:overflowPunct w:val="0"/>
        <w:spacing w:before="120" w:beforeLines="50" w:line="360" w:lineRule="auto"/>
        <w:ind w:left="119" w:firstLine="596" w:firstLineChars="200"/>
        <w:rPr>
          <w:rFonts w:ascii="宋体" w:hAnsi="宋体" w:cs="Times New Roman"/>
          <w:spacing w:val="-11"/>
        </w:rPr>
      </w:pPr>
      <w:r>
        <w:rPr>
          <w:rFonts w:ascii="宋体" w:hAnsi="宋体" w:cs="Times New Roman"/>
          <w:spacing w:val="-11"/>
        </w:rPr>
        <w:t>1.煤层气储量估算条件</w:t>
      </w:r>
      <w:r>
        <w:rPr>
          <w:rFonts w:hint="eastAsia" w:ascii="宋体" w:hAnsi="宋体" w:cs="Times New Roman"/>
          <w:spacing w:val="-11"/>
        </w:rPr>
        <w:t>、</w:t>
      </w:r>
      <w:r>
        <w:rPr>
          <w:rFonts w:ascii="宋体" w:hAnsi="宋体" w:cs="Times New Roman"/>
          <w:spacing w:val="-11"/>
        </w:rPr>
        <w:t>计算单元划分原则</w:t>
      </w:r>
      <w:r>
        <w:rPr>
          <w:rFonts w:hint="eastAsia" w:ascii="宋体" w:hAnsi="宋体" w:cs="Times New Roman"/>
          <w:spacing w:val="-11"/>
        </w:rPr>
        <w:t>、</w:t>
      </w:r>
      <w:r>
        <w:rPr>
          <w:rFonts w:ascii="宋体" w:hAnsi="宋体" w:cs="Times New Roman"/>
          <w:spacing w:val="-11"/>
        </w:rPr>
        <w:t>储量估算方法</w:t>
      </w:r>
      <w:r>
        <w:rPr>
          <w:rFonts w:hint="eastAsia" w:ascii="宋体" w:hAnsi="宋体" w:cs="Times New Roman"/>
          <w:spacing w:val="-11"/>
        </w:rPr>
        <w:t>、</w:t>
      </w:r>
      <w:r>
        <w:rPr>
          <w:rFonts w:ascii="宋体" w:hAnsi="宋体" w:cs="Times New Roman"/>
          <w:spacing w:val="-11"/>
        </w:rPr>
        <w:t>储量估算参数确定的原则</w:t>
      </w:r>
      <w:r>
        <w:rPr>
          <w:rFonts w:hint="eastAsia" w:ascii="宋体" w:hAnsi="宋体" w:cs="Times New Roman"/>
          <w:spacing w:val="-11"/>
        </w:rPr>
        <w:t>，</w:t>
      </w:r>
      <w:r>
        <w:rPr>
          <w:rFonts w:ascii="宋体" w:hAnsi="宋体" w:cs="Times New Roman"/>
          <w:spacing w:val="-11"/>
        </w:rPr>
        <w:t>技术可采储量估算条件和估算方法</w:t>
      </w:r>
      <w:r>
        <w:rPr>
          <w:rFonts w:hint="eastAsia" w:ascii="宋体" w:hAnsi="宋体" w:cs="Times New Roman"/>
          <w:spacing w:val="-11"/>
        </w:rPr>
        <w:t>及</w:t>
      </w:r>
      <w:r>
        <w:rPr>
          <w:rFonts w:ascii="宋体" w:hAnsi="宋体" w:cs="Times New Roman"/>
          <w:spacing w:val="-11"/>
        </w:rPr>
        <w:t>储量综合评价参数和标准</w:t>
      </w:r>
      <w:r>
        <w:rPr>
          <w:rFonts w:hint="eastAsia" w:ascii="宋体" w:hAnsi="宋体" w:cs="Times New Roman"/>
          <w:spacing w:val="-11"/>
        </w:rPr>
        <w:t>。</w:t>
      </w:r>
    </w:p>
    <w:p w14:paraId="25F8F57C">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2</w:t>
      </w:r>
      <w:r>
        <w:rPr>
          <w:rFonts w:ascii="宋体" w:hAnsi="宋体" w:cs="Times New Roman"/>
        </w:rPr>
        <w:t>.</w:t>
      </w:r>
      <w:r>
        <w:rPr>
          <w:rFonts w:hint="eastAsia" w:ascii="宋体" w:hAnsi="宋体" w:cs="Times New Roman"/>
        </w:rPr>
        <w:t>致密油</w:t>
      </w:r>
      <w:r>
        <w:rPr>
          <w:rFonts w:ascii="宋体" w:hAnsi="宋体" w:cs="Times New Roman"/>
        </w:rPr>
        <w:t>储量估算参数确定的原则</w:t>
      </w:r>
      <w:r>
        <w:rPr>
          <w:rFonts w:hint="eastAsia" w:ascii="宋体" w:hAnsi="宋体" w:cs="Times New Roman"/>
        </w:rPr>
        <w:t>。</w:t>
      </w:r>
    </w:p>
    <w:p w14:paraId="571D18FB">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r>
        <w:rPr>
          <w:rFonts w:ascii="宋体" w:hAnsi="宋体" w:cs="Times New Roman"/>
        </w:rPr>
        <w:t>.碳酸盐岩缝洞型油气藏储量估算参数确定的原则</w:t>
      </w:r>
      <w:r>
        <w:rPr>
          <w:rFonts w:hint="eastAsia" w:ascii="宋体" w:hAnsi="宋体" w:cs="Times New Roman"/>
        </w:rPr>
        <w:t>。</w:t>
      </w:r>
    </w:p>
    <w:p w14:paraId="0CF45792">
      <w:pPr>
        <w:pStyle w:val="4"/>
        <w:kinsoku w:val="0"/>
        <w:overflowPunct w:val="0"/>
        <w:spacing w:before="120" w:beforeLines="50" w:line="360" w:lineRule="auto"/>
        <w:ind w:left="119" w:firstLine="596" w:firstLineChars="200"/>
        <w:rPr>
          <w:rFonts w:ascii="宋体" w:hAnsi="宋体" w:cs="Times New Roman"/>
        </w:rPr>
      </w:pPr>
      <w:r>
        <w:rPr>
          <w:rFonts w:hint="eastAsia" w:ascii="宋体" w:hAnsi="宋体" w:cs="Times New Roman"/>
          <w:spacing w:val="-11"/>
        </w:rPr>
        <w:t>4.页岩层系石油</w:t>
      </w:r>
      <w:r>
        <w:rPr>
          <w:rFonts w:ascii="宋体" w:hAnsi="宋体" w:cs="Times New Roman"/>
          <w:spacing w:val="-11"/>
        </w:rPr>
        <w:t>储量估算条件</w:t>
      </w:r>
      <w:r>
        <w:rPr>
          <w:rFonts w:hint="eastAsia" w:ascii="宋体" w:hAnsi="宋体" w:cs="Times New Roman"/>
          <w:spacing w:val="-11"/>
        </w:rPr>
        <w:t>、</w:t>
      </w:r>
      <w:r>
        <w:rPr>
          <w:rFonts w:ascii="宋体" w:hAnsi="宋体" w:cs="Times New Roman"/>
          <w:spacing w:val="-11"/>
        </w:rPr>
        <w:t>计算单元划分原则</w:t>
      </w:r>
      <w:r>
        <w:rPr>
          <w:rFonts w:hint="eastAsia" w:ascii="宋体" w:hAnsi="宋体" w:cs="Times New Roman"/>
          <w:spacing w:val="-11"/>
        </w:rPr>
        <w:t>、</w:t>
      </w:r>
      <w:r>
        <w:rPr>
          <w:rFonts w:ascii="宋体" w:hAnsi="宋体" w:cs="Times New Roman"/>
          <w:spacing w:val="-11"/>
        </w:rPr>
        <w:t>储量估算方法</w:t>
      </w:r>
      <w:r>
        <w:rPr>
          <w:rFonts w:hint="eastAsia" w:ascii="宋体" w:hAnsi="宋体" w:cs="Times New Roman"/>
          <w:spacing w:val="-11"/>
        </w:rPr>
        <w:t>、</w:t>
      </w:r>
      <w:r>
        <w:rPr>
          <w:rFonts w:ascii="宋体" w:hAnsi="宋体" w:cs="Times New Roman"/>
          <w:spacing w:val="-11"/>
        </w:rPr>
        <w:t>储量估算参数确定的原则</w:t>
      </w:r>
      <w:r>
        <w:rPr>
          <w:rFonts w:hint="eastAsia" w:ascii="宋体" w:hAnsi="宋体" w:cs="Times New Roman"/>
          <w:spacing w:val="-11"/>
        </w:rPr>
        <w:t>。</w:t>
      </w:r>
      <w:bookmarkEnd w:id="6"/>
    </w:p>
    <w:p w14:paraId="677638CA">
      <w:pPr>
        <w:keepNext w:val="0"/>
        <w:keepLines w:val="0"/>
        <w:pageBreakBefore w:val="0"/>
        <w:widowControl/>
        <w:kinsoku/>
        <w:wordWrap/>
        <w:overflowPunct/>
        <w:topLinePunct w:val="0"/>
        <w:autoSpaceDE/>
        <w:autoSpaceDN/>
        <w:bidi w:val="0"/>
        <w:adjustRightInd/>
        <w:snapToGrid/>
        <w:spacing w:before="312" w:beforeLines="100" w:after="0" w:afterLines="100"/>
        <w:jc w:val="center"/>
        <w:textAlignment w:val="auto"/>
        <w:rPr>
          <w:rFonts w:hint="eastAsia" w:ascii="宋体" w:hAnsi="宋体" w:eastAsia="黑体" w:cs="宋体"/>
          <w:bCs/>
          <w:kern w:val="44"/>
          <w:sz w:val="32"/>
          <w:szCs w:val="32"/>
        </w:rPr>
      </w:pPr>
      <w:r>
        <w:rPr>
          <w:rFonts w:hint="eastAsia" w:ascii="宋体" w:hAnsi="宋体" w:eastAsia="黑体" w:cs="宋体"/>
          <w:bCs/>
          <w:kern w:val="44"/>
          <w:sz w:val="32"/>
          <w:szCs w:val="32"/>
        </w:rPr>
        <w:t>第四章</w:t>
      </w:r>
      <w:r>
        <w:rPr>
          <w:rFonts w:hint="eastAsia" w:ascii="宋体" w:hAnsi="宋体" w:eastAsia="黑体" w:cs="宋体"/>
          <w:bCs/>
          <w:kern w:val="44"/>
          <w:sz w:val="32"/>
          <w:szCs w:val="32"/>
        </w:rPr>
        <w:tab/>
      </w:r>
      <w:r>
        <w:rPr>
          <w:rFonts w:hint="eastAsia" w:ascii="宋体" w:hAnsi="宋体" w:eastAsia="黑体" w:cs="宋体"/>
          <w:bCs/>
          <w:kern w:val="44"/>
          <w:sz w:val="32"/>
          <w:szCs w:val="32"/>
        </w:rPr>
        <w:t>油气矿产储量估算报告编制</w:t>
      </w:r>
    </w:p>
    <w:p w14:paraId="25349640">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 xml:space="preserve">一、考试目的 </w:t>
      </w:r>
    </w:p>
    <w:p w14:paraId="311E59A9">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考查考生对石油、天然气和页岩气探明储量报告主要内容和附图附表附件基本要求的掌握程度，对煤层气探明储量报告</w:t>
      </w:r>
      <w:r>
        <w:rPr>
          <w:rFonts w:hint="eastAsia" w:ascii="宋体" w:hAnsi="宋体" w:cs="Times New Roman"/>
        </w:rPr>
        <w:t>和油气探明可采储量标定报告</w:t>
      </w:r>
      <w:r>
        <w:rPr>
          <w:rFonts w:ascii="宋体" w:hAnsi="宋体" w:cs="Times New Roman"/>
        </w:rPr>
        <w:t>主要内容和附图附表基本要求的熟悉程度。</w:t>
      </w:r>
    </w:p>
    <w:p w14:paraId="3B268A16">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二、考试内容及要求</w:t>
      </w:r>
    </w:p>
    <w:p w14:paraId="0FE1E26B">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（一）掌握的内容</w:t>
      </w:r>
    </w:p>
    <w:p w14:paraId="14BA3AE5">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1.</w:t>
      </w:r>
      <w:r>
        <w:rPr>
          <w:rFonts w:hint="eastAsia" w:ascii="宋体" w:hAnsi="宋体" w:cs="Times New Roman"/>
        </w:rPr>
        <w:t>石油、天然气</w:t>
      </w:r>
      <w:r>
        <w:rPr>
          <w:rFonts w:ascii="宋体" w:hAnsi="宋体" w:cs="Times New Roman"/>
        </w:rPr>
        <w:t>探明储量报告文字编写内容</w:t>
      </w:r>
      <w:r>
        <w:rPr>
          <w:rFonts w:hint="eastAsia" w:ascii="宋体" w:hAnsi="宋体" w:cs="Times New Roman"/>
        </w:rPr>
        <w:t>和</w:t>
      </w:r>
      <w:r>
        <w:rPr>
          <w:rFonts w:ascii="宋体" w:hAnsi="宋体" w:cs="Times New Roman"/>
        </w:rPr>
        <w:t>相关图表编制要求</w:t>
      </w:r>
      <w:r>
        <w:rPr>
          <w:rFonts w:hint="eastAsia" w:ascii="宋体" w:hAnsi="宋体" w:cs="Times New Roman"/>
        </w:rPr>
        <w:t>。</w:t>
      </w:r>
    </w:p>
    <w:p w14:paraId="4D4E3BED">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2</w:t>
      </w:r>
      <w:r>
        <w:rPr>
          <w:rFonts w:ascii="宋体" w:hAnsi="宋体" w:cs="Times New Roman"/>
        </w:rPr>
        <w:t>.页岩气探明储量报告文字编写内容</w:t>
      </w:r>
      <w:r>
        <w:rPr>
          <w:rFonts w:hint="eastAsia" w:ascii="宋体" w:hAnsi="宋体" w:cs="Times New Roman"/>
        </w:rPr>
        <w:t>和</w:t>
      </w:r>
      <w:r>
        <w:rPr>
          <w:rFonts w:ascii="宋体" w:hAnsi="宋体" w:cs="Times New Roman"/>
        </w:rPr>
        <w:t>相关图表编制要求</w:t>
      </w:r>
      <w:r>
        <w:rPr>
          <w:rFonts w:hint="eastAsia" w:ascii="宋体" w:hAnsi="宋体" w:cs="Times New Roman"/>
        </w:rPr>
        <w:t>。</w:t>
      </w:r>
    </w:p>
    <w:p w14:paraId="4C537067">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（二）熟悉的内容</w:t>
      </w:r>
    </w:p>
    <w:p w14:paraId="05CBE918">
      <w:pPr>
        <w:pStyle w:val="4"/>
        <w:kinsoku w:val="0"/>
        <w:overflowPunct w:val="0"/>
        <w:spacing w:line="360" w:lineRule="auto"/>
        <w:ind w:firstLineChars="200"/>
        <w:rPr>
          <w:rFonts w:ascii="宋体" w:hAnsi="宋体" w:cs="Times New Roman"/>
        </w:rPr>
      </w:pPr>
      <w:r>
        <w:rPr>
          <w:rFonts w:hint="eastAsia" w:ascii="宋体" w:hAnsi="宋体" w:cs="Times New Roman"/>
        </w:rPr>
        <w:t>1.</w:t>
      </w:r>
      <w:r>
        <w:rPr>
          <w:rFonts w:ascii="宋体" w:hAnsi="宋体" w:cs="Times New Roman"/>
        </w:rPr>
        <w:t>煤层气探明储量报告文字编写内容</w:t>
      </w:r>
      <w:r>
        <w:rPr>
          <w:rFonts w:hint="eastAsia" w:ascii="宋体" w:hAnsi="宋体" w:cs="Times New Roman"/>
        </w:rPr>
        <w:t>和</w:t>
      </w:r>
      <w:r>
        <w:rPr>
          <w:rFonts w:ascii="宋体" w:hAnsi="宋体" w:cs="Times New Roman"/>
        </w:rPr>
        <w:t>相关图表编制要求</w:t>
      </w:r>
      <w:r>
        <w:rPr>
          <w:rFonts w:hint="eastAsia" w:ascii="宋体" w:hAnsi="宋体" w:cs="Times New Roman"/>
        </w:rPr>
        <w:t>。</w:t>
      </w:r>
    </w:p>
    <w:p w14:paraId="5D5F34DC">
      <w:pPr>
        <w:pStyle w:val="4"/>
        <w:kinsoku w:val="0"/>
        <w:overflowPunct w:val="0"/>
        <w:spacing w:line="360" w:lineRule="auto"/>
        <w:ind w:firstLineChars="200"/>
        <w:rPr>
          <w:rFonts w:ascii="宋体" w:hAnsi="宋体" w:cs="Times New Roman"/>
        </w:rPr>
      </w:pPr>
      <w:r>
        <w:rPr>
          <w:rFonts w:hint="eastAsia" w:ascii="宋体" w:hAnsi="宋体" w:cs="Times New Roman"/>
        </w:rPr>
        <w:t>2.</w:t>
      </w:r>
      <w:r>
        <w:rPr>
          <w:rFonts w:hint="eastAsia" w:ascii="宋体" w:hAnsi="宋体" w:cs="Times New Roman"/>
          <w:spacing w:val="-20"/>
          <w:sz w:val="32"/>
        </w:rPr>
        <w:t>油气探明可采储量标定报告编写内容和相关图表编制要求</w:t>
      </w:r>
      <w:r>
        <w:rPr>
          <w:rFonts w:hint="eastAsia" w:ascii="宋体" w:hAnsi="宋体" w:cs="Times New Roman"/>
        </w:rPr>
        <w:t>。</w:t>
      </w:r>
    </w:p>
    <w:p w14:paraId="4B0B924F">
      <w:pPr>
        <w:keepNext w:val="0"/>
        <w:keepLines w:val="0"/>
        <w:pageBreakBefore w:val="0"/>
        <w:widowControl/>
        <w:kinsoku/>
        <w:wordWrap/>
        <w:overflowPunct/>
        <w:topLinePunct w:val="0"/>
        <w:autoSpaceDE/>
        <w:autoSpaceDN/>
        <w:bidi w:val="0"/>
        <w:adjustRightInd/>
        <w:snapToGrid/>
        <w:spacing w:before="312" w:beforeLines="100" w:after="0" w:afterLines="100"/>
        <w:jc w:val="center"/>
        <w:textAlignment w:val="auto"/>
        <w:rPr>
          <w:rFonts w:hint="eastAsia" w:ascii="宋体" w:hAnsi="宋体" w:eastAsia="黑体" w:cs="宋体"/>
          <w:bCs/>
          <w:kern w:val="44"/>
          <w:sz w:val="32"/>
          <w:szCs w:val="32"/>
        </w:rPr>
      </w:pPr>
      <w:bookmarkStart w:id="7" w:name="OLE_LINK18"/>
      <w:bookmarkStart w:id="8" w:name="OLE_LINK19"/>
      <w:r>
        <w:rPr>
          <w:rFonts w:hint="eastAsia" w:ascii="宋体" w:hAnsi="宋体" w:eastAsia="黑体" w:cs="宋体"/>
          <w:bCs/>
          <w:kern w:val="44"/>
          <w:sz w:val="32"/>
          <w:szCs w:val="32"/>
        </w:rPr>
        <w:t>第五章 油气矿产探明储量估算案例</w:t>
      </w:r>
    </w:p>
    <w:p w14:paraId="79E3EC51">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一、考试目的</w:t>
      </w:r>
    </w:p>
    <w:p w14:paraId="6F148C4F">
      <w:pPr>
        <w:pStyle w:val="4"/>
        <w:kinsoku w:val="0"/>
        <w:overflowPunct w:val="0"/>
        <w:spacing w:before="120" w:beforeLines="50" w:line="360" w:lineRule="auto"/>
        <w:ind w:left="119" w:firstLineChars="200"/>
        <w:rPr>
          <w:rFonts w:ascii="宋体" w:hAnsi="宋体" w:cs="Times New Roman"/>
        </w:rPr>
      </w:pPr>
      <w:r>
        <w:rPr>
          <w:rFonts w:ascii="宋体" w:hAnsi="宋体" w:cs="Times New Roman"/>
        </w:rPr>
        <w:t>考查考生对油气矿产储量估算基础知识</w:t>
      </w:r>
      <w:r>
        <w:rPr>
          <w:rFonts w:hint="eastAsia" w:ascii="宋体" w:hAnsi="宋体" w:cs="Times New Roman"/>
        </w:rPr>
        <w:t>、</w:t>
      </w:r>
      <w:r>
        <w:rPr>
          <w:rFonts w:ascii="宋体" w:hAnsi="宋体" w:cs="Times New Roman"/>
        </w:rPr>
        <w:t>管理制度</w:t>
      </w:r>
      <w:r>
        <w:rPr>
          <w:rFonts w:hint="eastAsia" w:ascii="宋体" w:hAnsi="宋体" w:cs="Times New Roman"/>
        </w:rPr>
        <w:t>及</w:t>
      </w:r>
      <w:r>
        <w:rPr>
          <w:rFonts w:ascii="宋体" w:hAnsi="宋体" w:cs="Times New Roman"/>
        </w:rPr>
        <w:t>标准规范的掌握</w:t>
      </w:r>
      <w:r>
        <w:rPr>
          <w:rFonts w:hint="eastAsia" w:ascii="宋体" w:hAnsi="宋体" w:cs="Times New Roman"/>
        </w:rPr>
        <w:t>和熟悉</w:t>
      </w:r>
      <w:r>
        <w:rPr>
          <w:rFonts w:ascii="宋体" w:hAnsi="宋体" w:cs="Times New Roman"/>
        </w:rPr>
        <w:t>程度，在油气储量估算报告编写过程中对油气矿产勘探开发与储量估算相关知识的综合理解和运用能力。</w:t>
      </w:r>
    </w:p>
    <w:p w14:paraId="3269289C">
      <w:pPr>
        <w:pStyle w:val="4"/>
        <w:kinsoku w:val="0"/>
        <w:overflowPunct w:val="0"/>
        <w:spacing w:before="120" w:beforeLines="50" w:after="120" w:afterLines="50" w:line="360" w:lineRule="auto"/>
        <w:ind w:left="119" w:firstLineChars="200"/>
        <w:rPr>
          <w:rFonts w:ascii="宋体" w:hAnsi="宋体" w:eastAsia="黑体" w:cs="Times New Roman"/>
        </w:rPr>
      </w:pPr>
      <w:r>
        <w:rPr>
          <w:rFonts w:ascii="宋体" w:hAnsi="宋体" w:eastAsia="黑体" w:cs="Times New Roman"/>
        </w:rPr>
        <w:t>二、考试内容及要求</w:t>
      </w:r>
    </w:p>
    <w:p w14:paraId="6F55099A">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（一）掌握的内容</w:t>
      </w:r>
    </w:p>
    <w:p w14:paraId="3C05E8F5">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1.探明储量估算参数的常见问题及正确做法。</w:t>
      </w:r>
    </w:p>
    <w:p w14:paraId="4F802BD1">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2</w:t>
      </w:r>
      <w:r>
        <w:rPr>
          <w:rFonts w:ascii="宋体" w:hAnsi="宋体" w:cs="Times New Roman"/>
        </w:rPr>
        <w:t>.陆上石油天然气探明储量估算合规性、储量估算方法选择的合理性、储量估算参数确定的合理性、相关计算的正确性及报告编制依据的完整性。</w:t>
      </w:r>
    </w:p>
    <w:p w14:paraId="486BA708">
      <w:pPr>
        <w:pStyle w:val="4"/>
        <w:kinsoku w:val="0"/>
        <w:overflowPunct w:val="0"/>
        <w:spacing w:before="120" w:beforeLines="50" w:line="360" w:lineRule="auto"/>
        <w:ind w:left="119" w:firstLineChars="200"/>
        <w:rPr>
          <w:rFonts w:ascii="宋体" w:hAnsi="宋体" w:cs="Times New Roman"/>
        </w:rPr>
      </w:pPr>
      <w:r>
        <w:rPr>
          <w:rFonts w:hint="eastAsia" w:ascii="宋体" w:hAnsi="宋体" w:cs="Times New Roman"/>
        </w:rPr>
        <w:t>3</w:t>
      </w:r>
      <w:r>
        <w:rPr>
          <w:rFonts w:ascii="宋体" w:hAnsi="宋体" w:cs="Times New Roman"/>
        </w:rPr>
        <w:t>.海上石油天然气探明储量估算合规性、储量估算方法选择的合理性、储量估算参数确定的合理性、相关计算的正确性及报告编制依据的完整性。</w:t>
      </w:r>
    </w:p>
    <w:p w14:paraId="311F4E51">
      <w:pPr>
        <w:pStyle w:val="4"/>
        <w:kinsoku w:val="0"/>
        <w:overflowPunct w:val="0"/>
        <w:spacing w:before="120" w:beforeLines="50" w:line="360" w:lineRule="auto"/>
        <w:rPr>
          <w:rFonts w:ascii="宋体" w:hAnsi="宋体" w:cs="Times New Roman"/>
        </w:rPr>
      </w:pPr>
      <w:r>
        <w:rPr>
          <w:rFonts w:hint="eastAsia" w:ascii="宋体" w:hAnsi="宋体" w:cs="Times New Roman"/>
        </w:rPr>
        <w:t>4.</w:t>
      </w:r>
      <w:r>
        <w:rPr>
          <w:rFonts w:ascii="宋体" w:hAnsi="宋体" w:cs="Times New Roman"/>
        </w:rPr>
        <w:t>页岩气探明储量估算合规性、估算方法选择的合理性、估算参数确定的合理性、相关计算的正确性及报告编制依据的完整性。</w:t>
      </w:r>
    </w:p>
    <w:p w14:paraId="4A249C22">
      <w:pPr>
        <w:widowControl/>
        <w:autoSpaceDE/>
        <w:autoSpaceDN/>
        <w:adjustRightInd/>
        <w:spacing w:before="120" w:beforeLines="50" w:after="120" w:afterLines="50"/>
        <w:ind w:firstLine="643" w:firstLineChars="200"/>
        <w:jc w:val="both"/>
        <w:rPr>
          <w:rFonts w:ascii="宋体" w:hAnsi="宋体" w:eastAsia="楷体_GB2312" w:cstheme="minorBidi"/>
          <w:b/>
          <w:kern w:val="2"/>
          <w:sz w:val="32"/>
          <w:szCs w:val="32"/>
        </w:rPr>
      </w:pPr>
      <w:r>
        <w:rPr>
          <w:rFonts w:hint="eastAsia" w:ascii="宋体" w:hAnsi="宋体" w:eastAsia="楷体_GB2312" w:cstheme="minorBidi"/>
          <w:b/>
          <w:kern w:val="2"/>
          <w:sz w:val="32"/>
          <w:szCs w:val="32"/>
        </w:rPr>
        <w:t>（二）熟悉的内容</w:t>
      </w:r>
    </w:p>
    <w:p w14:paraId="7A922944">
      <w:pPr>
        <w:widowControl/>
        <w:autoSpaceDE/>
        <w:autoSpaceDN/>
        <w:adjustRightInd/>
        <w:spacing w:before="120" w:beforeLines="50" w:line="360" w:lineRule="auto"/>
        <w:ind w:firstLine="640" w:firstLineChars="200"/>
        <w:rPr>
          <w:rFonts w:hint="eastAsia" w:ascii="宋体" w:hAnsi="宋体" w:eastAsia="仿宋_GB2312" w:cstheme="minorBidi"/>
          <w:kern w:val="2"/>
          <w:sz w:val="32"/>
          <w:szCs w:val="32"/>
        </w:rPr>
      </w:pPr>
      <w:r>
        <w:rPr>
          <w:rFonts w:hint="eastAsia" w:ascii="宋体" w:hAnsi="宋体" w:eastAsia="仿宋_GB2312" w:cstheme="minorBidi"/>
          <w:kern w:val="2"/>
          <w:sz w:val="32"/>
          <w:szCs w:val="32"/>
        </w:rPr>
        <w:t>1.煤层气探明储量估算合规性、估算方法选择的合理性、估算参数确定的合理性、相关计算的正确性及报告编制依据的完整性。</w:t>
      </w:r>
    </w:p>
    <w:p w14:paraId="14B2D1EB">
      <w:pPr>
        <w:widowControl/>
        <w:autoSpaceDE/>
        <w:autoSpaceDN/>
        <w:adjustRightInd/>
        <w:spacing w:before="120" w:beforeLines="50" w:line="360" w:lineRule="auto"/>
        <w:ind w:firstLine="640" w:firstLineChars="200"/>
        <w:rPr>
          <w:rFonts w:hint="eastAsia" w:ascii="宋体" w:hAnsi="宋体" w:eastAsia="仿宋_GB2312" w:cstheme="minorBidi"/>
          <w:kern w:val="2"/>
          <w:sz w:val="32"/>
          <w:szCs w:val="32"/>
        </w:rPr>
      </w:pPr>
      <w:bookmarkStart w:id="9" w:name="OLE_LINK34"/>
      <w:bookmarkStart w:id="10" w:name="OLE_LINK35"/>
      <w:r>
        <w:rPr>
          <w:rFonts w:hint="eastAsia" w:ascii="宋体" w:hAnsi="宋体" w:eastAsia="仿宋_GB2312" w:cstheme="minorBidi"/>
          <w:kern w:val="2"/>
          <w:sz w:val="32"/>
          <w:szCs w:val="32"/>
        </w:rPr>
        <w:t>2.经济可采储量估算方法和实操流程。</w:t>
      </w:r>
      <w:bookmarkEnd w:id="7"/>
      <w:bookmarkEnd w:id="8"/>
      <w:bookmarkEnd w:id="9"/>
      <w:bookmarkEnd w:id="10"/>
    </w:p>
    <w:sectPr>
      <w:footerReference r:id="rId4" w:type="default"/>
      <w:pgSz w:w="11910" w:h="16840"/>
      <w:pgMar w:top="1500" w:right="1137" w:bottom="1380" w:left="1680" w:header="0" w:footer="1193" w:gutter="0"/>
      <w:pgNumType w:start="1"/>
      <w:cols w:equalWidth="0" w:num="1">
        <w:col w:w="90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4EF6CD-836B-4821-B77E-151851889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7E4E9C-DA82-4DCA-8150-2144C368E1F8}"/>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3" w:fontKey="{EB039E11-2BF4-4812-AFD4-DEEDC114FA51}"/>
  </w:font>
  <w:font w:name="方正小标宋简体">
    <w:panose1 w:val="02010600010101010101"/>
    <w:charset w:val="86"/>
    <w:family w:val="auto"/>
    <w:pitch w:val="default"/>
    <w:sig w:usb0="00000001" w:usb1="080E0000" w:usb2="00000000" w:usb3="00000000" w:csb0="00040000" w:csb1="00000000"/>
    <w:embedRegular r:id="rId4" w:fontKey="{81C2689C-9F1F-474B-B8EB-8CFFEA3511DD}"/>
  </w:font>
  <w:font w:name="楷体_GB2312">
    <w:panose1 w:val="02010609030101010101"/>
    <w:charset w:val="86"/>
    <w:family w:val="modern"/>
    <w:pitch w:val="default"/>
    <w:sig w:usb0="00000001" w:usb1="080E0000" w:usb2="00000000" w:usb3="00000000" w:csb0="00040000" w:csb1="00000000"/>
    <w:embedRegular r:id="rId5" w:fontKey="{91DC74DF-6EE7-4E5C-8911-B97B7FA62B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03B2">
    <w:pPr>
      <w:pStyle w:val="4"/>
      <w:kinsoku w:val="0"/>
      <w:overflowPunct w:val="0"/>
      <w:spacing w:line="14" w:lineRule="auto"/>
      <w:ind w:left="0" w:firstLine="0"/>
      <w:rPr>
        <w:rFonts w:ascii="Times New Roman" w:cs="Times New Roman" w:eastAsiaTheme="minorEastAsia"/>
        <w:sz w:val="20"/>
        <w:szCs w:val="20"/>
      </w:rPr>
    </w:pPr>
    <w:r>
      <mc:AlternateContent>
        <mc:Choice Requires="wps">
          <w:drawing>
            <wp:anchor distT="0" distB="0" distL="114300" distR="114300" simplePos="0" relativeHeight="251659264" behindDoc="1" locked="0" layoutInCell="0" allowOverlap="1">
              <wp:simplePos x="0" y="0"/>
              <wp:positionH relativeFrom="page">
                <wp:posOffset>3725545</wp:posOffset>
              </wp:positionH>
              <wp:positionV relativeFrom="page">
                <wp:posOffset>9794875</wp:posOffset>
              </wp:positionV>
              <wp:extent cx="1092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14:paraId="7B246B95">
                          <w:pPr>
                            <w:pStyle w:val="4"/>
                            <w:kinsoku w:val="0"/>
                            <w:overflowPunct w:val="0"/>
                            <w:spacing w:line="203" w:lineRule="exact"/>
                            <w:ind w:left="40" w:firstLine="0"/>
                            <w:rPr>
                              <w:rFonts w:ascii="Calibri" w:hAnsi="Calibri" w:cs="Calibri" w:eastAsiaTheme="minorEastAsia"/>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5pt;margin-top:771.25pt;height:11pt;width:8.6pt;mso-position-horizontal-relative:page;mso-position-vertical-relative:page;z-index:-251657216;mso-width-relative:page;mso-height-relative:page;" filled="f" stroked="f" coordsize="21600,21600" o:allowincell="f" o:gfxdata="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Tr382wAAAA0BAAAPAAAAAAAAAAEAIAAAACIAAABkcnMvZG93bnJl&#10;di54bWxQSwECFAAUAAAACACHTuJAkBsN2voBAAADBAAADgAAAAAAAAABACAAAAAqAQAAZHJzL2Uy&#10;b0RvYy54bWxQSwUGAAAAAAYABgBZAQAAlgUAAAAA&#10;">
              <v:fill on="f" focussize="0,0"/>
              <v:stroke on="f"/>
              <v:imagedata o:title=""/>
              <o:lock v:ext="edit" aspectratio="f"/>
              <v:textbox inset="0mm,0mm,0mm,0mm">
                <w:txbxContent>
                  <w:p w14:paraId="7B246B95">
                    <w:pPr>
                      <w:pStyle w:val="4"/>
                      <w:kinsoku w:val="0"/>
                      <w:overflowPunct w:val="0"/>
                      <w:spacing w:line="203" w:lineRule="exact"/>
                      <w:ind w:left="40" w:firstLine="0"/>
                      <w:rPr>
                        <w:rFonts w:ascii="Calibri" w:hAnsi="Calibri" w:cs="Calibri" w:eastAsiaTheme="minorEastAsia"/>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839175"/>
    </w:sdtPr>
    <w:sdtContent>
      <w:p w14:paraId="400D532F">
        <w:pPr>
          <w:pStyle w:val="6"/>
          <w:jc w:val="center"/>
        </w:pPr>
        <w:r>
          <w:fldChar w:fldCharType="begin"/>
        </w:r>
        <w:r>
          <w:instrText xml:space="preserve">PAGE   \* MERGEFORMAT</w:instrText>
        </w:r>
        <w:r>
          <w:fldChar w:fldCharType="separate"/>
        </w:r>
        <w:r>
          <w:rPr>
            <w:lang w:val="zh-CN"/>
          </w:rPr>
          <w:t>6</w:t>
        </w:r>
        <w:r>
          <w:fldChar w:fldCharType="end"/>
        </w:r>
      </w:p>
    </w:sdtContent>
  </w:sdt>
  <w:p w14:paraId="1D62E28A">
    <w:pPr>
      <w:pStyle w:val="4"/>
      <w:kinsoku w:val="0"/>
      <w:overflowPunct w:val="0"/>
      <w:spacing w:line="14" w:lineRule="auto"/>
      <w:ind w:left="0" w:firstLine="0"/>
      <w:rPr>
        <w:rFonts w:ascii="Times New Roman" w:cs="Times New Roman" w:eastAsiaTheme="minorEastAsia"/>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ZjY5MTFhMTNiZGJiOTQ2NzBmYTRhNTFlNGNlOWUifQ=="/>
  </w:docVars>
  <w:rsids>
    <w:rsidRoot w:val="008A5423"/>
    <w:rsid w:val="00013BCE"/>
    <w:rsid w:val="000208DD"/>
    <w:rsid w:val="000874BB"/>
    <w:rsid w:val="00111FD3"/>
    <w:rsid w:val="001666E2"/>
    <w:rsid w:val="00194D98"/>
    <w:rsid w:val="001A25EF"/>
    <w:rsid w:val="0020632C"/>
    <w:rsid w:val="002073B0"/>
    <w:rsid w:val="00226A0B"/>
    <w:rsid w:val="002646C6"/>
    <w:rsid w:val="002947EC"/>
    <w:rsid w:val="002971CA"/>
    <w:rsid w:val="002F0DE9"/>
    <w:rsid w:val="002F42E3"/>
    <w:rsid w:val="00314761"/>
    <w:rsid w:val="00314E4A"/>
    <w:rsid w:val="00355B5A"/>
    <w:rsid w:val="00356556"/>
    <w:rsid w:val="003A4796"/>
    <w:rsid w:val="003B1087"/>
    <w:rsid w:val="003B1CFC"/>
    <w:rsid w:val="003B5D6F"/>
    <w:rsid w:val="003C32E4"/>
    <w:rsid w:val="003F61AD"/>
    <w:rsid w:val="004263E2"/>
    <w:rsid w:val="00434B2A"/>
    <w:rsid w:val="004460F9"/>
    <w:rsid w:val="004626DC"/>
    <w:rsid w:val="0049670D"/>
    <w:rsid w:val="004B4008"/>
    <w:rsid w:val="004D1550"/>
    <w:rsid w:val="004D6E5A"/>
    <w:rsid w:val="00516406"/>
    <w:rsid w:val="00536E58"/>
    <w:rsid w:val="005428D3"/>
    <w:rsid w:val="00581F13"/>
    <w:rsid w:val="005A0D07"/>
    <w:rsid w:val="00625784"/>
    <w:rsid w:val="00683B6B"/>
    <w:rsid w:val="007038CD"/>
    <w:rsid w:val="0073228D"/>
    <w:rsid w:val="007525F2"/>
    <w:rsid w:val="00766D07"/>
    <w:rsid w:val="00792DF0"/>
    <w:rsid w:val="007C4E22"/>
    <w:rsid w:val="007E2CF6"/>
    <w:rsid w:val="00826C80"/>
    <w:rsid w:val="0084149D"/>
    <w:rsid w:val="00863CE0"/>
    <w:rsid w:val="00871F16"/>
    <w:rsid w:val="00890D92"/>
    <w:rsid w:val="008A5423"/>
    <w:rsid w:val="00934667"/>
    <w:rsid w:val="00942E5E"/>
    <w:rsid w:val="00945FBA"/>
    <w:rsid w:val="00954512"/>
    <w:rsid w:val="00956840"/>
    <w:rsid w:val="009659E1"/>
    <w:rsid w:val="009F5E03"/>
    <w:rsid w:val="00A207F2"/>
    <w:rsid w:val="00A369A7"/>
    <w:rsid w:val="00A91D8B"/>
    <w:rsid w:val="00AB10A3"/>
    <w:rsid w:val="00AB2C4C"/>
    <w:rsid w:val="00AF689C"/>
    <w:rsid w:val="00B057F4"/>
    <w:rsid w:val="00B65B92"/>
    <w:rsid w:val="00BC65C9"/>
    <w:rsid w:val="00BE6113"/>
    <w:rsid w:val="00C2350F"/>
    <w:rsid w:val="00C3177D"/>
    <w:rsid w:val="00C418C8"/>
    <w:rsid w:val="00C420DB"/>
    <w:rsid w:val="00C63529"/>
    <w:rsid w:val="00C77B6E"/>
    <w:rsid w:val="00CA54E2"/>
    <w:rsid w:val="00D068E4"/>
    <w:rsid w:val="00D4251D"/>
    <w:rsid w:val="00D45DB5"/>
    <w:rsid w:val="00DC67A5"/>
    <w:rsid w:val="00E120D4"/>
    <w:rsid w:val="00E311B3"/>
    <w:rsid w:val="00EF302B"/>
    <w:rsid w:val="00FB754E"/>
    <w:rsid w:val="00FC6F22"/>
    <w:rsid w:val="02742EE4"/>
    <w:rsid w:val="0E6010D2"/>
    <w:rsid w:val="0F2B15B8"/>
    <w:rsid w:val="15D42482"/>
    <w:rsid w:val="1B393DB1"/>
    <w:rsid w:val="1BBC56D2"/>
    <w:rsid w:val="22D37112"/>
    <w:rsid w:val="22DA7669"/>
    <w:rsid w:val="26BD5E56"/>
    <w:rsid w:val="29E27DD3"/>
    <w:rsid w:val="301634C4"/>
    <w:rsid w:val="367125DA"/>
    <w:rsid w:val="4F811208"/>
    <w:rsid w:val="4FE56C30"/>
    <w:rsid w:val="532D525C"/>
    <w:rsid w:val="535D2C26"/>
    <w:rsid w:val="556345BF"/>
    <w:rsid w:val="60910312"/>
    <w:rsid w:val="6DD8201C"/>
    <w:rsid w:val="710D3FDC"/>
    <w:rsid w:val="72B1108D"/>
    <w:rsid w:val="796234B5"/>
    <w:rsid w:val="79B020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1"/>
    <w:basedOn w:val="1"/>
    <w:next w:val="1"/>
    <w:link w:val="11"/>
    <w:qFormat/>
    <w:uiPriority w:val="1"/>
    <w:pPr>
      <w:spacing w:before="247"/>
      <w:ind w:left="763"/>
      <w:outlineLvl w:val="0"/>
    </w:pPr>
    <w:rPr>
      <w:rFonts w:ascii="Meiryo" w:eastAsia="Meiryo" w:cs="Meiryo"/>
      <w:b/>
      <w:bCs/>
      <w:sz w:val="32"/>
      <w:szCs w:val="32"/>
    </w:rPr>
  </w:style>
  <w:style w:type="paragraph" w:styleId="3">
    <w:name w:val="heading 3"/>
    <w:basedOn w:val="1"/>
    <w:next w:val="1"/>
    <w:link w:val="16"/>
    <w:autoRedefine/>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0"/>
    <w:autoRedefine/>
    <w:qFormat/>
    <w:uiPriority w:val="1"/>
    <w:pPr>
      <w:ind w:left="120" w:firstLine="640"/>
    </w:pPr>
    <w:rPr>
      <w:rFonts w:ascii="仿宋_GB2312" w:eastAsia="仿宋_GB2312" w:cs="仿宋_GB2312"/>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Char"/>
    <w:basedOn w:val="9"/>
    <w:link w:val="4"/>
    <w:qFormat/>
    <w:uiPriority w:val="99"/>
    <w:rPr>
      <w:rFonts w:ascii="Times New Roman" w:hAnsi="Times New Roman" w:cs="Times New Roman"/>
      <w:kern w:val="0"/>
      <w:sz w:val="24"/>
      <w:szCs w:val="24"/>
    </w:rPr>
  </w:style>
  <w:style w:type="character" w:customStyle="1" w:styleId="11">
    <w:name w:val="标题 1 Char"/>
    <w:basedOn w:val="9"/>
    <w:link w:val="2"/>
    <w:autoRedefine/>
    <w:qFormat/>
    <w:uiPriority w:val="9"/>
    <w:rPr>
      <w:rFonts w:ascii="Times New Roman" w:hAnsi="Times New Roman" w:cs="Times New Roman"/>
      <w:b/>
      <w:bCs/>
      <w:kern w:val="44"/>
      <w:sz w:val="44"/>
      <w:szCs w:val="44"/>
    </w:r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7"/>
    <w:qFormat/>
    <w:uiPriority w:val="99"/>
    <w:rPr>
      <w:rFonts w:ascii="Times New Roman" w:hAnsi="Times New Roman" w:cs="Times New Roman"/>
      <w:kern w:val="0"/>
      <w:sz w:val="18"/>
      <w:szCs w:val="18"/>
    </w:rPr>
  </w:style>
  <w:style w:type="character" w:customStyle="1" w:styleId="15">
    <w:name w:val="页脚 Char"/>
    <w:basedOn w:val="9"/>
    <w:link w:val="6"/>
    <w:autoRedefine/>
    <w:qFormat/>
    <w:uiPriority w:val="99"/>
    <w:rPr>
      <w:rFonts w:ascii="Times New Roman" w:hAnsi="Times New Roman" w:cs="Times New Roman"/>
      <w:kern w:val="0"/>
      <w:sz w:val="18"/>
      <w:szCs w:val="18"/>
    </w:rPr>
  </w:style>
  <w:style w:type="character" w:customStyle="1" w:styleId="16">
    <w:name w:val="标题 3 Char"/>
    <w:basedOn w:val="9"/>
    <w:link w:val="3"/>
    <w:semiHidden/>
    <w:qFormat/>
    <w:uiPriority w:val="9"/>
    <w:rPr>
      <w:rFonts w:ascii="Times New Roman" w:hAnsi="Times New Roman" w:cs="Times New Roman"/>
      <w:b/>
      <w:bCs/>
      <w:kern w:val="0"/>
      <w:sz w:val="32"/>
      <w:szCs w:val="32"/>
    </w:rPr>
  </w:style>
  <w:style w:type="character" w:customStyle="1" w:styleId="17">
    <w:name w:val="批注框文本 Char"/>
    <w:basedOn w:val="9"/>
    <w:link w:val="5"/>
    <w:semiHidden/>
    <w:uiPriority w:val="99"/>
    <w:rPr>
      <w:rFonts w:eastAsiaTheme="minorEastAsi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1786</Words>
  <Characters>1829</Characters>
  <Lines>15</Lines>
  <Paragraphs>4</Paragraphs>
  <TotalTime>71</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2024-03-22T02:54:00Z</dcterms:created>
  <dc:creator>Deacon</dc:creator>
  <cp:lastModifiedBy>Deacon</cp:lastModifiedBy>
  <cp:lastPrinted>2023-04-21T01:44:00Z</cp:lastPrinted>
  <dcterms:modified xsi:type="dcterms:W3CDTF">2025-05-21T06:28:28Z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868F53D9331446D2B4F77634084C5F3F_13</vt:lpwstr>
  </property>
  <property fmtid="{D5CDD505-2E9C-101B-9397-08002B2CF9AE}" pid="4" name="KSOTemplateDocerSaveRecord">
    <vt:lpwstr>eyJoZGlkIjoiOGJhNzk1NDY4OTUxMjdjNWJlMWM2MGMzN2RmYzZiMmEiLCJ1c2VySWQiOiIyNDc5Nzk4MTAifQ==</vt:lpwstr>
  </property>
</Properties>
</file>