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3275D">
      <w:pPr>
        <w:rPr>
          <w:rFonts w:hint="eastAsia" w:ascii="宋体" w:hAnsi="宋体" w:eastAsia="黑体"/>
          <w:sz w:val="36"/>
          <w:szCs w:val="30"/>
          <w:highlight w:val="none"/>
        </w:rPr>
      </w:pPr>
      <w:r>
        <w:rPr>
          <w:rFonts w:hint="eastAsia" w:ascii="宋体" w:hAnsi="宋体" w:eastAsia="黑体"/>
          <w:sz w:val="36"/>
          <w:szCs w:val="30"/>
          <w:highlight w:val="none"/>
        </w:rPr>
        <w:t>公共科目之二</w:t>
      </w:r>
    </w:p>
    <w:p w14:paraId="22D9F60D">
      <w:pPr>
        <w:spacing w:line="360" w:lineRule="auto"/>
        <w:rPr>
          <w:rFonts w:hint="eastAsia" w:ascii="宋体" w:hAnsi="宋体" w:eastAsia="方正小标宋简体"/>
          <w:sz w:val="72"/>
          <w:szCs w:val="72"/>
          <w:highlight w:val="none"/>
        </w:rPr>
      </w:pPr>
    </w:p>
    <w:p w14:paraId="1EC10D58">
      <w:pPr>
        <w:spacing w:line="360" w:lineRule="auto"/>
        <w:rPr>
          <w:rFonts w:hint="eastAsia" w:ascii="宋体" w:hAnsi="宋体" w:eastAsia="方正小标宋简体"/>
          <w:sz w:val="72"/>
          <w:szCs w:val="72"/>
          <w:highlight w:val="none"/>
        </w:rPr>
      </w:pPr>
    </w:p>
    <w:p w14:paraId="6F299A6B">
      <w:pPr>
        <w:spacing w:line="360" w:lineRule="auto"/>
        <w:rPr>
          <w:rFonts w:hint="eastAsia" w:ascii="宋体" w:hAnsi="宋体" w:eastAsia="方正小标宋简体"/>
          <w:sz w:val="72"/>
          <w:szCs w:val="72"/>
          <w:highlight w:val="none"/>
        </w:rPr>
      </w:pPr>
    </w:p>
    <w:p w14:paraId="2A15F694">
      <w:pPr>
        <w:spacing w:line="360" w:lineRule="auto"/>
        <w:rPr>
          <w:rFonts w:hint="eastAsia" w:ascii="宋体" w:hAnsi="宋体" w:eastAsia="方正小标宋简体"/>
          <w:sz w:val="72"/>
          <w:szCs w:val="72"/>
          <w:highlight w:val="none"/>
        </w:rPr>
      </w:pPr>
    </w:p>
    <w:p w14:paraId="27A16169">
      <w:pPr>
        <w:spacing w:line="360" w:lineRule="auto"/>
        <w:rPr>
          <w:rFonts w:hint="eastAsia" w:ascii="宋体" w:hAnsi="宋体" w:eastAsia="方正小标宋简体"/>
          <w:sz w:val="72"/>
          <w:szCs w:val="72"/>
          <w:highlight w:val="none"/>
        </w:rPr>
      </w:pPr>
    </w:p>
    <w:p w14:paraId="7522C438">
      <w:pPr>
        <w:spacing w:line="360" w:lineRule="auto"/>
        <w:jc w:val="center"/>
        <w:rPr>
          <w:rFonts w:hint="eastAsia" w:ascii="宋体" w:hAnsi="宋体" w:eastAsia="方正小标宋简体"/>
          <w:sz w:val="72"/>
          <w:szCs w:val="72"/>
          <w:highlight w:val="none"/>
        </w:rPr>
      </w:pPr>
      <w:r>
        <w:rPr>
          <w:rFonts w:hint="eastAsia" w:ascii="宋体" w:hAnsi="宋体" w:eastAsia="方正小标宋简体"/>
          <w:sz w:val="72"/>
          <w:szCs w:val="72"/>
          <w:highlight w:val="none"/>
        </w:rPr>
        <w:t>矿业权评估经济与法律</w:t>
      </w:r>
    </w:p>
    <w:p w14:paraId="51CE98B2">
      <w:pPr>
        <w:spacing w:line="360" w:lineRule="auto"/>
        <w:jc w:val="center"/>
        <w:rPr>
          <w:rFonts w:hint="eastAsia" w:ascii="宋体" w:hAnsi="宋体" w:eastAsia="方正小标宋简体"/>
          <w:sz w:val="72"/>
          <w:szCs w:val="72"/>
          <w:highlight w:val="none"/>
        </w:rPr>
      </w:pPr>
      <w:r>
        <w:rPr>
          <w:rFonts w:hint="eastAsia" w:ascii="宋体" w:hAnsi="宋体" w:eastAsia="方正小标宋简体"/>
          <w:sz w:val="72"/>
          <w:szCs w:val="72"/>
          <w:highlight w:val="none"/>
        </w:rPr>
        <w:t>专业能力</w:t>
      </w:r>
    </w:p>
    <w:p w14:paraId="7DC4C458">
      <w:pPr>
        <w:spacing w:line="360" w:lineRule="auto"/>
        <w:jc w:val="center"/>
        <w:outlineLvl w:val="0"/>
        <w:rPr>
          <w:rFonts w:hint="eastAsia" w:ascii="宋体" w:hAnsi="宋体" w:eastAsia="方正小标宋简体"/>
          <w:sz w:val="48"/>
          <w:szCs w:val="48"/>
          <w:highlight w:val="none"/>
        </w:rPr>
      </w:pPr>
      <w:r>
        <w:rPr>
          <w:rFonts w:hint="eastAsia" w:ascii="宋体" w:hAnsi="宋体" w:eastAsia="方正小标宋简体"/>
          <w:sz w:val="48"/>
          <w:szCs w:val="48"/>
          <w:highlight w:val="none"/>
        </w:rPr>
        <w:t>（2025）</w:t>
      </w:r>
    </w:p>
    <w:p w14:paraId="00AD6274">
      <w:pPr>
        <w:spacing w:line="360" w:lineRule="auto"/>
        <w:jc w:val="center"/>
        <w:rPr>
          <w:rFonts w:hint="eastAsia" w:ascii="宋体" w:hAnsi="宋体" w:eastAsia="新宋体"/>
          <w:sz w:val="72"/>
          <w:szCs w:val="72"/>
          <w:highlight w:val="none"/>
        </w:rPr>
      </w:pPr>
    </w:p>
    <w:p w14:paraId="16A6A0A2">
      <w:pPr>
        <w:spacing w:line="360" w:lineRule="auto"/>
        <w:jc w:val="center"/>
        <w:rPr>
          <w:rFonts w:hint="eastAsia" w:ascii="宋体" w:hAnsi="宋体" w:eastAsia="新宋体"/>
          <w:sz w:val="72"/>
          <w:szCs w:val="72"/>
          <w:highlight w:val="none"/>
        </w:rPr>
      </w:pPr>
    </w:p>
    <w:p w14:paraId="116D2BF1">
      <w:pPr>
        <w:spacing w:line="360" w:lineRule="auto"/>
        <w:jc w:val="center"/>
        <w:rPr>
          <w:rFonts w:hint="eastAsia" w:ascii="宋体" w:hAnsi="宋体" w:eastAsia="新宋体"/>
          <w:sz w:val="72"/>
          <w:szCs w:val="72"/>
          <w:highlight w:val="none"/>
        </w:rPr>
      </w:pPr>
    </w:p>
    <w:p w14:paraId="243B674D">
      <w:pPr>
        <w:spacing w:line="360" w:lineRule="auto"/>
        <w:jc w:val="center"/>
        <w:rPr>
          <w:rFonts w:hint="eastAsia" w:ascii="宋体" w:hAnsi="宋体" w:eastAsia="新宋体"/>
          <w:sz w:val="72"/>
          <w:szCs w:val="72"/>
          <w:highlight w:val="none"/>
        </w:rPr>
      </w:pPr>
    </w:p>
    <w:p w14:paraId="15F6AD49">
      <w:pPr>
        <w:spacing w:line="360" w:lineRule="auto"/>
        <w:rPr>
          <w:rFonts w:hint="eastAsia" w:ascii="宋体" w:hAnsi="宋体" w:eastAsia="新宋体"/>
          <w:sz w:val="72"/>
          <w:szCs w:val="72"/>
          <w:highlight w:val="none"/>
        </w:rPr>
      </w:pPr>
    </w:p>
    <w:p w14:paraId="33627D1C">
      <w:pPr>
        <w:widowControl/>
        <w:spacing w:before="312" w:beforeLines="100"/>
        <w:jc w:val="center"/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66641D">
      <w:pPr>
        <w:widowControl/>
        <w:spacing w:before="312" w:beforeLines="100"/>
        <w:jc w:val="center"/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</w:pPr>
      <w:r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  <w:t>第一章  统计基础知识</w:t>
      </w:r>
    </w:p>
    <w:p w14:paraId="471B92ED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一、考试目的</w:t>
      </w:r>
    </w:p>
    <w:p w14:paraId="07E05CE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考查考生对与矿业权评估相关的统计知识的熟悉与了解程度。</w:t>
      </w:r>
    </w:p>
    <w:p w14:paraId="4559A6DF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二、考试内容与要求</w:t>
      </w:r>
    </w:p>
    <w:p w14:paraId="1B638A63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（一）熟悉的内容</w:t>
      </w:r>
    </w:p>
    <w:p w14:paraId="54C0B57B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1.统计数据整理。</w:t>
      </w:r>
    </w:p>
    <w:p w14:paraId="7FFF0E64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2.统计特征的测度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76D802F1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3.统计指标的基本概念和种类。</w:t>
      </w:r>
    </w:p>
    <w:p w14:paraId="57F5D80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4</w:t>
      </w:r>
      <w:r>
        <w:rPr>
          <w:rFonts w:hint="eastAsia" w:ascii="宋体" w:hAnsi="宋体" w:eastAsia="仿宋_GB2312"/>
          <w:sz w:val="32"/>
          <w:szCs w:val="32"/>
          <w:highlight w:val="none"/>
        </w:rPr>
        <w:t>.时间序列的概念和分类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0D6E5859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（二）了解的内容</w:t>
      </w:r>
    </w:p>
    <w:p w14:paraId="5D3FF7D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1.统计的含义。</w:t>
      </w:r>
    </w:p>
    <w:p w14:paraId="7A13E511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2.统计数据的计量尺度。</w:t>
      </w:r>
    </w:p>
    <w:p w14:paraId="6847C7F1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3.统计数据的类型。</w:t>
      </w:r>
    </w:p>
    <w:p w14:paraId="24CE51A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4</w:t>
      </w:r>
      <w:r>
        <w:rPr>
          <w:rFonts w:hint="eastAsia" w:ascii="宋体" w:hAnsi="宋体" w:eastAsia="仿宋_GB2312"/>
          <w:sz w:val="32"/>
          <w:szCs w:val="32"/>
          <w:highlight w:val="none"/>
        </w:rPr>
        <w:t>.现行统计制度。</w:t>
      </w:r>
    </w:p>
    <w:p w14:paraId="1A202D9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5</w:t>
      </w:r>
      <w:r>
        <w:rPr>
          <w:rFonts w:hint="eastAsia" w:ascii="宋体" w:hAnsi="宋体" w:eastAsia="仿宋_GB2312"/>
          <w:sz w:val="32"/>
          <w:szCs w:val="32"/>
          <w:highlight w:val="none"/>
        </w:rPr>
        <w:t>.统计调查的概念、种类和方式。</w:t>
      </w:r>
    </w:p>
    <w:p w14:paraId="5F82E315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6</w:t>
      </w:r>
      <w:r>
        <w:rPr>
          <w:rFonts w:hint="eastAsia" w:ascii="宋体" w:hAnsi="宋体" w:eastAsia="仿宋_GB2312"/>
          <w:sz w:val="32"/>
          <w:szCs w:val="32"/>
          <w:highlight w:val="none"/>
        </w:rPr>
        <w:t>.统计数据搜集的方法。</w:t>
      </w:r>
    </w:p>
    <w:p w14:paraId="3B4E90EB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7</w:t>
      </w:r>
      <w:r>
        <w:rPr>
          <w:rFonts w:hint="eastAsia" w:ascii="宋体" w:hAnsi="宋体" w:eastAsia="仿宋_GB2312"/>
          <w:sz w:val="32"/>
          <w:szCs w:val="32"/>
          <w:highlight w:val="none"/>
        </w:rPr>
        <w:t>.统计指标体系的基本概念。</w:t>
      </w:r>
    </w:p>
    <w:p w14:paraId="501A5D9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8</w:t>
      </w:r>
      <w:r>
        <w:rPr>
          <w:rFonts w:hint="eastAsia" w:ascii="宋体" w:hAnsi="宋体" w:eastAsia="仿宋_GB2312"/>
          <w:sz w:val="32"/>
          <w:szCs w:val="32"/>
          <w:highlight w:val="none"/>
        </w:rPr>
        <w:t>.时间序列的水平指标和速度指标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1E862C80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9</w:t>
      </w:r>
      <w:r>
        <w:rPr>
          <w:rFonts w:hint="eastAsia" w:ascii="宋体" w:hAnsi="宋体" w:eastAsia="仿宋_GB2312"/>
          <w:sz w:val="32"/>
          <w:szCs w:val="32"/>
          <w:highlight w:val="none"/>
        </w:rPr>
        <w:t>.时间序列预测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1C65E386">
      <w:pPr>
        <w:widowControl/>
        <w:spacing w:before="312" w:beforeLines="100"/>
        <w:jc w:val="center"/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</w:pPr>
      <w:r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  <w:t>第二章  会计基础知识</w:t>
      </w:r>
    </w:p>
    <w:p w14:paraId="0BD647ED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一、考试目的</w:t>
      </w:r>
    </w:p>
    <w:p w14:paraId="36920413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考查考生对与矿业权评估相关的会计知识的掌握、熟悉与了解程度。</w:t>
      </w:r>
    </w:p>
    <w:p w14:paraId="1AB3107E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二、考试内容与要求</w:t>
      </w:r>
    </w:p>
    <w:p w14:paraId="628C5F1A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（一）掌握的内容</w:t>
      </w:r>
    </w:p>
    <w:p w14:paraId="3E29648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1.固定资产的初始计量、后续计量、期末计量。</w:t>
      </w:r>
    </w:p>
    <w:p w14:paraId="5502611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2.无形资产的初始计量、后续计量。</w:t>
      </w:r>
    </w:p>
    <w:p w14:paraId="062529AA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3.使用权资产的后续计量。</w:t>
      </w:r>
    </w:p>
    <w:p w14:paraId="57538539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4.收入的确认与计量。</w:t>
      </w:r>
    </w:p>
    <w:p w14:paraId="3A2ABBB1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5.费用的确认和营业成本、税金及附加、期间费用、所得税费用的会计核算。</w:t>
      </w:r>
    </w:p>
    <w:p w14:paraId="146F42EE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6.营业利润、利润总额、净利润的会计核算。</w:t>
      </w:r>
    </w:p>
    <w:p w14:paraId="0B675ED5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7.财务会计报告的组成、财务报表分类。</w:t>
      </w:r>
    </w:p>
    <w:p w14:paraId="17ADD7F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8.资产负债表的作用、结构及格式。</w:t>
      </w:r>
    </w:p>
    <w:p w14:paraId="0342D64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9.利润表的作用、结构与格式。</w:t>
      </w:r>
    </w:p>
    <w:p w14:paraId="362245F1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（二）熟悉的内容</w:t>
      </w:r>
    </w:p>
    <w:p w14:paraId="5BE20F95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1</w:t>
      </w:r>
      <w:r>
        <w:rPr>
          <w:rFonts w:hint="eastAsia" w:ascii="宋体" w:hAnsi="宋体" w:eastAsia="仿宋_GB2312"/>
          <w:sz w:val="32"/>
          <w:szCs w:val="32"/>
          <w:highlight w:val="none"/>
        </w:rPr>
        <w:t>.会计核算的基本前提、基础和会计信息质量要求。</w:t>
      </w:r>
    </w:p>
    <w:p w14:paraId="0A7CC09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2.会计要素的概念。</w:t>
      </w:r>
    </w:p>
    <w:p w14:paraId="6EF52530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3.会计科目的含义、内容和级次。</w:t>
      </w:r>
    </w:p>
    <w:p w14:paraId="4DA09574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4.固定资产、无形资产的定义及其确认。</w:t>
      </w:r>
    </w:p>
    <w:p w14:paraId="140EA8C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5.使用权资产的基本概念、初始计量。</w:t>
      </w:r>
    </w:p>
    <w:p w14:paraId="2492561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6.在建工程、工程物资的会计核算。</w:t>
      </w:r>
    </w:p>
    <w:p w14:paraId="1CFD66C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7.职工薪酬的基本概念及其确认与计量。</w:t>
      </w:r>
    </w:p>
    <w:p w14:paraId="405BCF0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8</w:t>
      </w:r>
      <w:r>
        <w:rPr>
          <w:rFonts w:ascii="宋体" w:hAnsi="宋体" w:eastAsia="仿宋_GB2312"/>
          <w:sz w:val="32"/>
          <w:szCs w:val="32"/>
          <w:highlight w:val="none"/>
        </w:rPr>
        <w:t>.</w:t>
      </w:r>
      <w:r>
        <w:rPr>
          <w:rFonts w:hint="eastAsia" w:ascii="宋体" w:hAnsi="宋体" w:eastAsia="仿宋_GB2312"/>
          <w:sz w:val="32"/>
          <w:szCs w:val="32"/>
          <w:highlight w:val="none"/>
        </w:rPr>
        <w:t>收入、费用、利润的会计处理。</w:t>
      </w:r>
    </w:p>
    <w:p w14:paraId="1D2151DA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9.财务会计报告的概念和作用。</w:t>
      </w:r>
    </w:p>
    <w:p w14:paraId="224DCEAC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（三）了解的内容</w:t>
      </w:r>
    </w:p>
    <w:p w14:paraId="1DFE51FC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1</w:t>
      </w:r>
      <w:r>
        <w:rPr>
          <w:rFonts w:hint="eastAsia" w:ascii="宋体" w:hAnsi="宋体" w:eastAsia="仿宋_GB2312"/>
          <w:sz w:val="32"/>
          <w:szCs w:val="32"/>
          <w:highlight w:val="none"/>
        </w:rPr>
        <w:t>.会计的含义和会计内容。</w:t>
      </w:r>
    </w:p>
    <w:p w14:paraId="409BFE8C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2</w:t>
      </w:r>
      <w:r>
        <w:rPr>
          <w:rFonts w:hint="eastAsia" w:ascii="宋体" w:hAnsi="宋体" w:eastAsia="仿宋_GB2312"/>
          <w:sz w:val="32"/>
          <w:szCs w:val="32"/>
          <w:highlight w:val="none"/>
        </w:rPr>
        <w:t>.会计的职能和会计目标。</w:t>
      </w:r>
    </w:p>
    <w:p w14:paraId="3B811E1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3.会计账户的含义及分类。</w:t>
      </w:r>
    </w:p>
    <w:p w14:paraId="636B70E1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4.会计凭证的含义及分类。</w:t>
      </w:r>
    </w:p>
    <w:p w14:paraId="2BD64780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5.会计账簿的含义及分类。</w:t>
      </w:r>
    </w:p>
    <w:p w14:paraId="5681B238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6.现金流量表的概念</w:t>
      </w:r>
      <w:r>
        <w:rPr>
          <w:rFonts w:ascii="宋体" w:hAnsi="宋体" w:eastAsia="仿宋_GB2312"/>
          <w:sz w:val="32"/>
          <w:szCs w:val="32"/>
          <w:highlight w:val="none"/>
        </w:rPr>
        <w:t>、</w:t>
      </w:r>
      <w:r>
        <w:rPr>
          <w:rFonts w:hint="eastAsia" w:ascii="宋体" w:hAnsi="宋体" w:eastAsia="仿宋_GB2312"/>
          <w:sz w:val="32"/>
          <w:szCs w:val="32"/>
          <w:highlight w:val="none"/>
        </w:rPr>
        <w:t>内容与格式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795F832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</w:p>
    <w:p w14:paraId="489EFB70">
      <w:pPr>
        <w:widowControl/>
        <w:spacing w:before="312" w:beforeLines="100"/>
        <w:jc w:val="center"/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</w:pPr>
      <w:r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  <w:t>第三章  可行性研究与经济评价基础知识</w:t>
      </w:r>
    </w:p>
    <w:p w14:paraId="1620E383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一、考试目的</w:t>
      </w:r>
    </w:p>
    <w:p w14:paraId="06C4DAAE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考查考生对可行性研究与经济评价相关基础知识的掌握、熟悉与了解程度。</w:t>
      </w:r>
    </w:p>
    <w:p w14:paraId="490600A1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二、考试内容与要求</w:t>
      </w:r>
    </w:p>
    <w:p w14:paraId="0652FBE8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（一）掌握的内容</w:t>
      </w:r>
    </w:p>
    <w:p w14:paraId="38969779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资金时间价值及等值计算。</w:t>
      </w:r>
    </w:p>
    <w:p w14:paraId="043DCC89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（二）熟悉的内容</w:t>
      </w:r>
    </w:p>
    <w:p w14:paraId="51DC5380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1.可行性研究的工作内容。</w:t>
      </w:r>
    </w:p>
    <w:p w14:paraId="0C7C240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2.可行性研究报告的编写大纲。</w:t>
      </w:r>
    </w:p>
    <w:p w14:paraId="117EE1C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3.经济评价的概念和基本内容。</w:t>
      </w:r>
    </w:p>
    <w:p w14:paraId="4BA97DB1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4.静/动态投资回收期等经济评价指标计算</w:t>
      </w:r>
      <w:r>
        <w:rPr>
          <w:rFonts w:ascii="宋体" w:hAnsi="宋体" w:eastAsia="仿宋_GB2312"/>
          <w:sz w:val="32"/>
          <w:szCs w:val="32"/>
          <w:highlight w:val="none"/>
        </w:rPr>
        <w:t>、</w:t>
      </w:r>
      <w:r>
        <w:rPr>
          <w:rFonts w:hint="eastAsia" w:ascii="宋体" w:hAnsi="宋体" w:eastAsia="仿宋_GB2312"/>
          <w:sz w:val="32"/>
          <w:szCs w:val="32"/>
          <w:highlight w:val="none"/>
        </w:rPr>
        <w:t>财务净现值、内部收益率。</w:t>
      </w:r>
    </w:p>
    <w:p w14:paraId="4047D1A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5.</w:t>
      </w:r>
      <w:r>
        <w:rPr>
          <w:rFonts w:hint="eastAsia" w:ascii="宋体" w:hAnsi="宋体" w:eastAsia="仿宋_GB2312"/>
          <w:sz w:val="32"/>
          <w:szCs w:val="32"/>
          <w:highlight w:val="none"/>
        </w:rPr>
        <w:t>不确定性分析方法。</w:t>
      </w:r>
    </w:p>
    <w:p w14:paraId="1E43ED0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6.固定资产投资分类</w:t>
      </w:r>
      <w:r>
        <w:rPr>
          <w:rFonts w:hint="eastAsia" w:ascii="宋体" w:hAnsi="宋体" w:eastAsia="仿宋_GB2312"/>
          <w:sz w:val="32"/>
          <w:szCs w:val="32"/>
          <w:highlight w:val="none"/>
        </w:rPr>
        <w:t>与投资额估算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2EE835A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7</w:t>
      </w:r>
      <w:r>
        <w:rPr>
          <w:rFonts w:hint="eastAsia" w:ascii="宋体" w:hAnsi="宋体" w:eastAsia="仿宋_GB2312"/>
          <w:sz w:val="32"/>
          <w:szCs w:val="32"/>
          <w:highlight w:val="none"/>
        </w:rPr>
        <w:t>.项目成本费用的概念与估算方法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1D60006C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（三）了解的内容</w:t>
      </w:r>
    </w:p>
    <w:p w14:paraId="06FCE928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1.可行性研究的概念、特点</w:t>
      </w:r>
      <w:r>
        <w:rPr>
          <w:rFonts w:ascii="宋体" w:hAnsi="宋体" w:eastAsia="仿宋_GB2312"/>
          <w:sz w:val="32"/>
          <w:szCs w:val="32"/>
          <w:highlight w:val="none"/>
        </w:rPr>
        <w:t>、</w:t>
      </w:r>
      <w:r>
        <w:rPr>
          <w:rFonts w:hint="eastAsia" w:ascii="宋体" w:hAnsi="宋体" w:eastAsia="仿宋_GB2312"/>
          <w:sz w:val="32"/>
          <w:szCs w:val="32"/>
          <w:highlight w:val="none"/>
        </w:rPr>
        <w:t>阶段和作用。</w:t>
      </w:r>
    </w:p>
    <w:p w14:paraId="2F8966AB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2.可行性研究报告的评估。</w:t>
      </w:r>
    </w:p>
    <w:p w14:paraId="45347E5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</w:t>
      </w:r>
      <w:r>
        <w:rPr>
          <w:rFonts w:ascii="宋体" w:hAnsi="宋体" w:eastAsia="仿宋_GB2312"/>
          <w:sz w:val="32"/>
          <w:szCs w:val="32"/>
          <w:highlight w:val="none"/>
        </w:rPr>
        <w:t>.</w:t>
      </w:r>
      <w:r>
        <w:rPr>
          <w:rFonts w:hint="eastAsia" w:ascii="宋体" w:hAnsi="宋体" w:eastAsia="仿宋_GB2312"/>
          <w:sz w:val="32"/>
          <w:szCs w:val="32"/>
          <w:highlight w:val="none"/>
        </w:rPr>
        <w:t>固定资产及其投资的概念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09E0CA99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4</w:t>
      </w:r>
      <w:r>
        <w:rPr>
          <w:rFonts w:hint="eastAsia" w:ascii="宋体" w:hAnsi="宋体" w:eastAsia="仿宋_GB2312"/>
          <w:sz w:val="32"/>
          <w:szCs w:val="32"/>
          <w:highlight w:val="none"/>
        </w:rPr>
        <w:t>.多方案比选方法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0FC8F905">
      <w:pPr>
        <w:widowControl/>
        <w:spacing w:before="312" w:beforeLines="100"/>
        <w:jc w:val="center"/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</w:pPr>
      <w:r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  <w:t>第四章  法律基础知识</w:t>
      </w:r>
    </w:p>
    <w:p w14:paraId="2C05F974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一、考试目的</w:t>
      </w:r>
    </w:p>
    <w:p w14:paraId="7C3F994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考查考生对矿业权评估相关法律知识、民法知识、刑法知识和经济法知识的掌握、熟悉与了解程度。</w:t>
      </w:r>
    </w:p>
    <w:p w14:paraId="2EE907B9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二、考试内容与要求</w:t>
      </w:r>
    </w:p>
    <w:p w14:paraId="3CDA1BA6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（一）掌握的内容</w:t>
      </w:r>
    </w:p>
    <w:p w14:paraId="1663882C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1.合同的成立和合同效力。</w:t>
      </w:r>
    </w:p>
    <w:p w14:paraId="036BC3CC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2.委托合同的定义和有关规定。</w:t>
      </w:r>
    </w:p>
    <w:p w14:paraId="58432B58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3.评估违法适用的刑法条款。</w:t>
      </w:r>
    </w:p>
    <w:p w14:paraId="23E2BEB0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4.采矿违法适用的刑法条款。</w:t>
      </w:r>
    </w:p>
    <w:p w14:paraId="4CBA391C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 xml:space="preserve">5.有限责任公司的设立、股东出资及公司资本方面的要求。 </w:t>
      </w:r>
    </w:p>
    <w:p w14:paraId="1F2DB27A">
      <w:pPr>
        <w:pStyle w:val="3"/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 w:cstheme="minorBidi"/>
          <w:b w:val="0"/>
          <w:bCs w:val="0"/>
          <w:sz w:val="32"/>
          <w:szCs w:val="32"/>
          <w:highlight w:val="none"/>
        </w:rPr>
        <w:t>6.股份有限公司的设立、注册资本与股东出资制度。</w:t>
      </w:r>
    </w:p>
    <w:p w14:paraId="3724BADA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7.股票公开发行与证券交易的基本规定。</w:t>
      </w:r>
    </w:p>
    <w:p w14:paraId="1721107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8.</w:t>
      </w:r>
      <w:r>
        <w:rPr>
          <w:rFonts w:hint="eastAsia" w:ascii="宋体" w:hAnsi="宋体" w:eastAsia="仿宋_GB2312"/>
          <w:sz w:val="32"/>
          <w:szCs w:val="32"/>
          <w:highlight w:val="none"/>
        </w:rPr>
        <w:t>企业国有资产转让与资产评估的规定。</w:t>
      </w:r>
    </w:p>
    <w:p w14:paraId="6A80915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9.</w:t>
      </w:r>
      <w:r>
        <w:rPr>
          <w:rFonts w:hint="eastAsia" w:ascii="宋体" w:hAnsi="宋体" w:eastAsia="仿宋_GB2312"/>
          <w:sz w:val="32"/>
          <w:szCs w:val="32"/>
          <w:highlight w:val="none"/>
        </w:rPr>
        <w:t>企业国有资产评估管理制度。</w:t>
      </w:r>
    </w:p>
    <w:p w14:paraId="6153E18F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（二）熟悉的内容</w:t>
      </w:r>
    </w:p>
    <w:p w14:paraId="6A0124EE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1.法的种类。</w:t>
      </w:r>
    </w:p>
    <w:p w14:paraId="48F2B393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2.法律效力。</w:t>
      </w:r>
    </w:p>
    <w:p w14:paraId="21DFE49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3.法律责任的概念、构成要件、</w:t>
      </w:r>
      <w:r>
        <w:rPr>
          <w:rFonts w:ascii="宋体" w:hAnsi="宋体" w:eastAsia="仿宋_GB2312"/>
          <w:sz w:val="32"/>
          <w:szCs w:val="32"/>
          <w:highlight w:val="none"/>
        </w:rPr>
        <w:t>种类</w:t>
      </w:r>
      <w:r>
        <w:rPr>
          <w:rFonts w:hint="eastAsia" w:ascii="宋体" w:hAnsi="宋体" w:eastAsia="仿宋_GB2312"/>
          <w:sz w:val="32"/>
          <w:szCs w:val="32"/>
          <w:highlight w:val="none"/>
        </w:rPr>
        <w:t>。</w:t>
      </w:r>
    </w:p>
    <w:p w14:paraId="25508A89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4.法律责任的归责与免责。</w:t>
      </w:r>
    </w:p>
    <w:p w14:paraId="1DDF66EA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5.探矿权和采矿权权利性质。</w:t>
      </w:r>
    </w:p>
    <w:p w14:paraId="1E7BDAE1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6.刑罚种类。</w:t>
      </w:r>
    </w:p>
    <w:p w14:paraId="1088A23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7.非刑罚惩罚性职业禁止。</w:t>
      </w:r>
    </w:p>
    <w:p w14:paraId="64C4AFFC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8.泄露国家机密与侵犯商业秘密适用的刑法条款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68A04EBB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9.</w:t>
      </w:r>
      <w:r>
        <w:rPr>
          <w:rFonts w:hint="eastAsia" w:ascii="宋体" w:hAnsi="宋体" w:eastAsia="仿宋_GB2312"/>
          <w:sz w:val="32"/>
          <w:szCs w:val="32"/>
          <w:highlight w:val="none"/>
        </w:rPr>
        <w:t>证券法的适用范围。</w:t>
      </w:r>
    </w:p>
    <w:p w14:paraId="68F9434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10.</w:t>
      </w:r>
      <w:r>
        <w:rPr>
          <w:rFonts w:hint="eastAsia" w:ascii="宋体" w:hAnsi="宋体" w:eastAsia="仿宋_GB2312"/>
          <w:sz w:val="32"/>
          <w:szCs w:val="32"/>
          <w:highlight w:val="none"/>
        </w:rPr>
        <w:t>债券公开发行的条件和规则。</w:t>
      </w:r>
    </w:p>
    <w:p w14:paraId="3D962753">
      <w:pPr>
        <w:widowControl/>
        <w:spacing w:before="156" w:beforeLines="50"/>
        <w:ind w:firstLine="640" w:firstLineChars="200"/>
        <w:jc w:val="left"/>
        <w:rPr>
          <w:rFonts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11.国家出资企业与履行出资人职责的机构的类型。</w:t>
      </w:r>
    </w:p>
    <w:p w14:paraId="4CD5705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12.新矿产资源法及配套文件。</w:t>
      </w:r>
    </w:p>
    <w:p w14:paraId="00E85CF8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（三）了解的内容</w:t>
      </w:r>
    </w:p>
    <w:p w14:paraId="6D434DC3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1.法与法律的概念。</w:t>
      </w:r>
    </w:p>
    <w:p w14:paraId="4A0B3078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2.法的基本属性。</w:t>
      </w:r>
    </w:p>
    <w:p w14:paraId="2A4F4FE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3.法律关系的概念</w:t>
      </w:r>
      <w:r>
        <w:rPr>
          <w:rFonts w:ascii="宋体" w:hAnsi="宋体" w:eastAsia="仿宋_GB2312"/>
          <w:sz w:val="32"/>
          <w:szCs w:val="32"/>
          <w:highlight w:val="none"/>
        </w:rPr>
        <w:t>、</w:t>
      </w:r>
      <w:r>
        <w:rPr>
          <w:rFonts w:hint="eastAsia" w:ascii="宋体" w:hAnsi="宋体" w:eastAsia="仿宋_GB2312"/>
          <w:sz w:val="32"/>
          <w:szCs w:val="32"/>
          <w:highlight w:val="none"/>
        </w:rPr>
        <w:t>分类</w:t>
      </w:r>
      <w:r>
        <w:rPr>
          <w:rFonts w:ascii="宋体" w:hAnsi="宋体" w:eastAsia="仿宋_GB2312"/>
          <w:sz w:val="32"/>
          <w:szCs w:val="32"/>
          <w:highlight w:val="none"/>
        </w:rPr>
        <w:t>、</w:t>
      </w:r>
      <w:r>
        <w:rPr>
          <w:rFonts w:hint="eastAsia" w:ascii="宋体" w:hAnsi="宋体" w:eastAsia="仿宋_GB2312"/>
          <w:sz w:val="32"/>
          <w:szCs w:val="32"/>
          <w:highlight w:val="none"/>
        </w:rPr>
        <w:t>构成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3FB9F2E4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4.法人的概念。</w:t>
      </w:r>
    </w:p>
    <w:p w14:paraId="5BA7ECB8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5.民事权利概念</w:t>
      </w:r>
      <w:r>
        <w:rPr>
          <w:rFonts w:ascii="宋体" w:hAnsi="宋体" w:eastAsia="仿宋_GB2312"/>
          <w:sz w:val="32"/>
          <w:szCs w:val="32"/>
          <w:highlight w:val="none"/>
        </w:rPr>
        <w:t>、</w:t>
      </w:r>
      <w:r>
        <w:rPr>
          <w:rFonts w:hint="eastAsia" w:ascii="宋体" w:hAnsi="宋体" w:eastAsia="仿宋_GB2312"/>
          <w:sz w:val="32"/>
          <w:szCs w:val="32"/>
          <w:highlight w:val="none"/>
        </w:rPr>
        <w:t>取得及内容。</w:t>
      </w:r>
    </w:p>
    <w:p w14:paraId="54312B28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6.物权的基本概念、特征和种类。</w:t>
      </w:r>
    </w:p>
    <w:p w14:paraId="7D516EFA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7.不动产物权的主要规定、不动产登记簿与不动产产权证明。</w:t>
      </w:r>
    </w:p>
    <w:p w14:paraId="381B57AB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8.合同的基本概念、形式和内容。</w:t>
      </w:r>
    </w:p>
    <w:p w14:paraId="0BFF15D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9.犯罪、故意犯罪、过失犯罪、单位犯罪的概念。</w:t>
      </w:r>
    </w:p>
    <w:p w14:paraId="53F6717C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10.公司的概念、特</w:t>
      </w:r>
      <w:bookmarkStart w:id="0" w:name="_GoBack"/>
      <w:bookmarkEnd w:id="0"/>
      <w:r>
        <w:rPr>
          <w:rFonts w:hint="eastAsia" w:ascii="宋体" w:hAnsi="宋体" w:eastAsia="仿宋_GB2312"/>
          <w:sz w:val="32"/>
          <w:szCs w:val="32"/>
          <w:highlight w:val="none"/>
        </w:rPr>
        <w:t>征与种类。</w:t>
      </w:r>
    </w:p>
    <w:p w14:paraId="306C96B6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11.公司合并、分立、增资、减资、解散和清算的规定。</w:t>
      </w:r>
    </w:p>
    <w:p w14:paraId="50DE96D6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12.证券的概念、特征与种类。</w:t>
      </w:r>
    </w:p>
    <w:p w14:paraId="064D7DF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13.</w:t>
      </w:r>
      <w:r>
        <w:rPr>
          <w:rFonts w:ascii="宋体" w:hAnsi="宋体" w:eastAsia="仿宋_GB2312"/>
          <w:sz w:val="32"/>
          <w:szCs w:val="32"/>
          <w:highlight w:val="none"/>
        </w:rPr>
        <w:t>公开发行证券的程序</w:t>
      </w:r>
      <w:r>
        <w:rPr>
          <w:rFonts w:hint="eastAsia" w:ascii="宋体" w:hAnsi="宋体" w:eastAsia="仿宋_GB2312"/>
          <w:sz w:val="32"/>
          <w:szCs w:val="32"/>
          <w:highlight w:val="none"/>
        </w:rPr>
        <w:t>。</w:t>
      </w:r>
    </w:p>
    <w:p w14:paraId="65E6279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14.</w:t>
      </w:r>
      <w:r>
        <w:rPr>
          <w:rFonts w:hint="eastAsia" w:ascii="宋体" w:hAnsi="宋体" w:eastAsia="仿宋_GB2312"/>
          <w:sz w:val="32"/>
          <w:szCs w:val="32"/>
          <w:highlight w:val="none"/>
        </w:rPr>
        <w:t>企业国有资产的概念、特征。</w:t>
      </w:r>
    </w:p>
    <w:p w14:paraId="498AF61F">
      <w:pPr>
        <w:widowControl/>
        <w:spacing w:before="156" w:beforeLines="50"/>
        <w:ind w:firstLine="640" w:firstLineChars="200"/>
        <w:jc w:val="left"/>
        <w:rPr>
          <w:rFonts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15.企业国有资产监督管理体制。</w:t>
      </w:r>
    </w:p>
    <w:p w14:paraId="7310EAA9">
      <w:pPr>
        <w:widowControl/>
        <w:spacing w:before="312" w:beforeLines="100"/>
        <w:jc w:val="center"/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</w:pPr>
      <w:r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  <w:t>第五章  矿业权评估行业管理</w:t>
      </w:r>
    </w:p>
    <w:p w14:paraId="6B0748B5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一、考试目的</w:t>
      </w:r>
    </w:p>
    <w:p w14:paraId="117D3693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考查考生对矿业权评估行业管理的有关规定的掌握、熟悉与了解程度。</w:t>
      </w:r>
    </w:p>
    <w:p w14:paraId="0BA371C2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二、考试内容与要求</w:t>
      </w:r>
    </w:p>
    <w:p w14:paraId="184FD67A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（一）掌握的内容</w:t>
      </w:r>
    </w:p>
    <w:p w14:paraId="49E3C63C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1.评估师的执业要求。</w:t>
      </w:r>
    </w:p>
    <w:p w14:paraId="4238C350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2.评估专业人员的权利和义务。</w:t>
      </w:r>
    </w:p>
    <w:p w14:paraId="16A9B3E6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3.评估机构执业的基本要求。</w:t>
      </w:r>
    </w:p>
    <w:p w14:paraId="07673E3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4.评估机构的禁止行为。</w:t>
      </w:r>
    </w:p>
    <w:p w14:paraId="1ECBB980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（二）熟悉的内容</w:t>
      </w:r>
    </w:p>
    <w:p w14:paraId="08982956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1.矿业权评估准则。</w:t>
      </w:r>
    </w:p>
    <w:p w14:paraId="507686CE">
      <w:pPr>
        <w:widowControl/>
        <w:tabs>
          <w:tab w:val="left" w:pos="522"/>
        </w:tabs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2.评估师职业道德。</w:t>
      </w:r>
    </w:p>
    <w:p w14:paraId="6E1E805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3.评估机构和评估专业人员的法律责任。</w:t>
      </w:r>
    </w:p>
    <w:p w14:paraId="232FC02A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（三）了解的内容</w:t>
      </w:r>
    </w:p>
    <w:p w14:paraId="79EBC446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1.评估行业协会的定义和法定职责。</w:t>
      </w:r>
    </w:p>
    <w:p w14:paraId="64D5BA66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2.评估师资格的取得。</w:t>
      </w:r>
    </w:p>
    <w:p w14:paraId="765CB664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3.矿业权评估机构的组织方式与设立。</w:t>
      </w:r>
    </w:p>
    <w:p w14:paraId="5DCE0446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4.委托人、行业协会和行政管理部门有关人员的法律责任。</w:t>
      </w:r>
    </w:p>
    <w:p w14:paraId="4386EBA3">
      <w:pPr>
        <w:widowControl/>
        <w:spacing w:before="312" w:beforeLines="100"/>
        <w:jc w:val="center"/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</w:pPr>
      <w:r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  <w:t>第六章  矿业权管理</w:t>
      </w:r>
    </w:p>
    <w:p w14:paraId="2A0AAFDF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一、考试目的</w:t>
      </w:r>
    </w:p>
    <w:p w14:paraId="7709C7D0">
      <w:pPr>
        <w:widowControl/>
        <w:spacing w:before="156" w:beforeLines="50"/>
        <w:ind w:firstLine="640" w:firstLineChars="200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考查考生对矿业权管理相关概念和制度的掌握、熟悉与了解程度。</w:t>
      </w:r>
    </w:p>
    <w:p w14:paraId="4D43738B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二、考试内容与要求</w:t>
      </w:r>
    </w:p>
    <w:p w14:paraId="2FB47470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（一）掌握的内容</w:t>
      </w:r>
    </w:p>
    <w:p w14:paraId="38E3B77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1.矿业权及矿业权人的概念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130234B6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2.矿业权审批登记制度。</w:t>
      </w:r>
    </w:p>
    <w:p w14:paraId="56ACF3D8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3.矿业权有偿取得制度。</w:t>
      </w:r>
    </w:p>
    <w:p w14:paraId="44139B7B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4.矿业权流转制度。</w:t>
      </w:r>
    </w:p>
    <w:p w14:paraId="7B5F7E70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5.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eastAsia="仿宋_GB2312"/>
          <w:sz w:val="32"/>
          <w:szCs w:val="32"/>
          <w:highlight w:val="none"/>
        </w:rPr>
        <w:t>矿业权登记和勘查开采许可制度。</w:t>
      </w:r>
    </w:p>
    <w:p w14:paraId="3F409AB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6.探矿权的定义及性质。</w:t>
      </w:r>
    </w:p>
    <w:p w14:paraId="2C7D5BCB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7.采矿权的定义及性质。</w:t>
      </w:r>
    </w:p>
    <w:p w14:paraId="60373C62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（二）熟悉的内容</w:t>
      </w:r>
    </w:p>
    <w:p w14:paraId="421459F0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1.矿业权统一配号制度。</w:t>
      </w:r>
    </w:p>
    <w:p w14:paraId="21CB19F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2.探矿权登记管理制度。</w:t>
      </w:r>
    </w:p>
    <w:p w14:paraId="07AFE10A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3.采矿权登记管理制度。</w:t>
      </w:r>
    </w:p>
    <w:p w14:paraId="0158FAFA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4.油气矿产资源勘查开采审批登记申请人、申请范围、登记机关</w:t>
      </w:r>
      <w:r>
        <w:rPr>
          <w:rFonts w:ascii="宋体" w:hAnsi="宋体" w:eastAsia="仿宋_GB2312"/>
          <w:sz w:val="32"/>
          <w:szCs w:val="32"/>
          <w:highlight w:val="none"/>
        </w:rPr>
        <w:t>、</w:t>
      </w:r>
      <w:r>
        <w:rPr>
          <w:rFonts w:hint="eastAsia" w:ascii="宋体" w:hAnsi="宋体" w:eastAsia="仿宋_GB2312"/>
          <w:sz w:val="32"/>
          <w:szCs w:val="32"/>
          <w:highlight w:val="none"/>
        </w:rPr>
        <w:t>提交资料。</w:t>
      </w:r>
    </w:p>
    <w:p w14:paraId="4DA1011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5.石油</w:t>
      </w:r>
      <w:r>
        <w:rPr>
          <w:rFonts w:ascii="宋体" w:hAnsi="宋体" w:eastAsia="仿宋_GB2312"/>
          <w:sz w:val="32"/>
          <w:szCs w:val="32"/>
          <w:highlight w:val="none"/>
        </w:rPr>
        <w:t>、</w:t>
      </w:r>
      <w:r>
        <w:rPr>
          <w:rFonts w:hint="eastAsia" w:ascii="宋体" w:hAnsi="宋体" w:eastAsia="仿宋_GB2312"/>
          <w:sz w:val="32"/>
          <w:szCs w:val="32"/>
          <w:highlight w:val="none"/>
        </w:rPr>
        <w:t>天然气勘查（采矿）许可证有效期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34B3B90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</w:p>
    <w:p w14:paraId="6DCD4502">
      <w:pPr>
        <w:widowControl/>
        <w:spacing w:before="312" w:beforeLines="100"/>
        <w:jc w:val="center"/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</w:pPr>
      <w:r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  <w:t>第七章  矿产资源储量管理</w:t>
      </w:r>
    </w:p>
    <w:p w14:paraId="76DD6246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一、考试目的</w:t>
      </w:r>
    </w:p>
    <w:p w14:paraId="260FFDB5">
      <w:pPr>
        <w:widowControl/>
        <w:spacing w:before="156" w:beforeLines="50"/>
        <w:ind w:firstLine="640" w:firstLineChars="200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考查考生对我国矿产资源储量管理现行有效政策的掌握、熟悉与了解程度。</w:t>
      </w:r>
    </w:p>
    <w:p w14:paraId="4E84E058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二、考试内容与要求</w:t>
      </w:r>
    </w:p>
    <w:p w14:paraId="5A9F76C5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（一）掌握的内容</w:t>
      </w:r>
    </w:p>
    <w:p w14:paraId="329C4580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矿产资源储量评审备案的概念、范围、要求和程序。</w:t>
      </w:r>
    </w:p>
    <w:p w14:paraId="3023027D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（二）熟悉的内容</w:t>
      </w:r>
    </w:p>
    <w:p w14:paraId="4A2337B9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1</w:t>
      </w:r>
      <w:r>
        <w:rPr>
          <w:rFonts w:hint="eastAsia" w:ascii="宋体" w:hAnsi="宋体" w:eastAsia="仿宋_GB2312"/>
          <w:sz w:val="32"/>
          <w:szCs w:val="32"/>
          <w:highlight w:val="none"/>
        </w:rPr>
        <w:t>.矿产资源储量管理概念与内容。</w:t>
      </w:r>
    </w:p>
    <w:p w14:paraId="441D8488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2</w:t>
      </w:r>
      <w:r>
        <w:rPr>
          <w:rFonts w:hint="eastAsia" w:ascii="宋体" w:hAnsi="宋体" w:eastAsia="仿宋_GB2312"/>
          <w:sz w:val="32"/>
          <w:szCs w:val="32"/>
          <w:highlight w:val="none"/>
        </w:rPr>
        <w:t>.矿产资源统计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3B722475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3.</w:t>
      </w:r>
      <w:r>
        <w:rPr>
          <w:rFonts w:hint="eastAsia" w:ascii="宋体" w:hAnsi="宋体" w:eastAsia="仿宋_GB2312"/>
          <w:sz w:val="32"/>
          <w:szCs w:val="32"/>
          <w:highlight w:val="none"/>
        </w:rPr>
        <w:t>矿山储量动态监督管理。</w:t>
      </w:r>
    </w:p>
    <w:p w14:paraId="24ED682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4.油气资源储量管理。</w:t>
      </w:r>
    </w:p>
    <w:p w14:paraId="42C29815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5.建设项目压覆矿产资源审批管理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3E5142A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6.地质资料管理的内容。</w:t>
      </w:r>
    </w:p>
    <w:p w14:paraId="4E7614FF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（三）了解的内容</w:t>
      </w:r>
    </w:p>
    <w:p w14:paraId="231053CE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仿宋_GB2312"/>
          <w:b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1.矿产资源储量管理制度。</w:t>
      </w:r>
    </w:p>
    <w:p w14:paraId="446BBF28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  <w:u w:val="singl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2.保护性开采的特定矿种管理。</w:t>
      </w:r>
    </w:p>
    <w:p w14:paraId="749139A5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3.地质资料的概念、分类和制度</w:t>
      </w:r>
      <w:r>
        <w:rPr>
          <w:rFonts w:ascii="宋体" w:hAnsi="宋体" w:eastAsia="仿宋_GB2312"/>
          <w:sz w:val="32"/>
          <w:szCs w:val="32"/>
          <w:highlight w:val="none"/>
        </w:rPr>
        <w:t>。</w:t>
      </w:r>
    </w:p>
    <w:p w14:paraId="025D602A">
      <w:pPr>
        <w:widowControl/>
        <w:spacing w:before="312" w:beforeLines="100"/>
        <w:jc w:val="center"/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</w:pPr>
      <w:r>
        <w:rPr>
          <w:rFonts w:hint="eastAsia" w:ascii="宋体" w:hAnsi="宋体" w:eastAsia="黑体" w:cs="宋体"/>
          <w:bCs/>
          <w:kern w:val="44"/>
          <w:sz w:val="32"/>
          <w:szCs w:val="32"/>
          <w:highlight w:val="none"/>
        </w:rPr>
        <w:t>第八章  矿产资源开发税费</w:t>
      </w:r>
    </w:p>
    <w:p w14:paraId="533ECA0D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一、考试目的</w:t>
      </w:r>
    </w:p>
    <w:p w14:paraId="2ADA47AB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考查考生对矿产资源勘查开发有关税费规定的掌握、熟悉与了解程度。</w:t>
      </w:r>
    </w:p>
    <w:p w14:paraId="12FC27AB">
      <w:pPr>
        <w:widowControl/>
        <w:spacing w:before="156" w:beforeLines="50" w:after="156" w:afterLines="50"/>
        <w:ind w:firstLine="640" w:firstLineChars="200"/>
        <w:jc w:val="left"/>
        <w:rPr>
          <w:rFonts w:hint="eastAsia" w:ascii="宋体" w:hAnsi="宋体" w:eastAsia="黑体"/>
          <w:sz w:val="32"/>
          <w:szCs w:val="32"/>
          <w:highlight w:val="none"/>
        </w:rPr>
      </w:pPr>
      <w:r>
        <w:rPr>
          <w:rFonts w:hint="eastAsia" w:ascii="宋体" w:hAnsi="宋体" w:eastAsia="黑体"/>
          <w:sz w:val="32"/>
          <w:szCs w:val="32"/>
          <w:highlight w:val="none"/>
        </w:rPr>
        <w:t>二、考试内容与要求</w:t>
      </w:r>
    </w:p>
    <w:p w14:paraId="6E8A759A">
      <w:pPr>
        <w:widowControl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（一）掌握的内容</w:t>
      </w:r>
    </w:p>
    <w:p w14:paraId="50CE94C6">
      <w:pPr>
        <w:widowControl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1.资源税。</w:t>
      </w:r>
    </w:p>
    <w:p w14:paraId="202E4546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2</w:t>
      </w:r>
      <w:r>
        <w:rPr>
          <w:rFonts w:hint="eastAsia" w:ascii="宋体" w:hAnsi="宋体" w:eastAsia="仿宋_GB2312"/>
          <w:sz w:val="32"/>
          <w:szCs w:val="32"/>
          <w:highlight w:val="none"/>
        </w:rPr>
        <w:t>.增值税。</w:t>
      </w:r>
    </w:p>
    <w:p w14:paraId="2A246400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3</w:t>
      </w:r>
      <w:r>
        <w:rPr>
          <w:rFonts w:hint="eastAsia" w:ascii="宋体" w:hAnsi="宋体" w:eastAsia="仿宋_GB2312"/>
          <w:sz w:val="32"/>
          <w:szCs w:val="32"/>
          <w:highlight w:val="none"/>
        </w:rPr>
        <w:t>.企业所得税。</w:t>
      </w:r>
    </w:p>
    <w:p w14:paraId="511D181C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4</w:t>
      </w:r>
      <w:r>
        <w:rPr>
          <w:rFonts w:hint="eastAsia" w:ascii="宋体" w:hAnsi="宋体" w:eastAsia="仿宋_GB2312"/>
          <w:sz w:val="32"/>
          <w:szCs w:val="32"/>
          <w:highlight w:val="none"/>
        </w:rPr>
        <w:t>.城市维护建设税。</w:t>
      </w:r>
    </w:p>
    <w:p w14:paraId="6432C848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ascii="宋体" w:hAnsi="宋体" w:eastAsia="仿宋_GB2312"/>
          <w:sz w:val="32"/>
          <w:szCs w:val="32"/>
          <w:highlight w:val="none"/>
        </w:rPr>
        <w:t>5</w:t>
      </w:r>
      <w:r>
        <w:rPr>
          <w:rFonts w:hint="eastAsia" w:ascii="宋体" w:hAnsi="宋体" w:eastAsia="仿宋_GB2312"/>
          <w:sz w:val="32"/>
          <w:szCs w:val="32"/>
          <w:highlight w:val="none"/>
        </w:rPr>
        <w:t>.教育费附加。</w:t>
      </w:r>
    </w:p>
    <w:p w14:paraId="0B3A5165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6.消费税。</w:t>
      </w:r>
    </w:p>
    <w:p w14:paraId="57513DF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7.环境保护税。</w:t>
      </w:r>
    </w:p>
    <w:p w14:paraId="62C4433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8.矿业权出让收益。</w:t>
      </w:r>
    </w:p>
    <w:p w14:paraId="1E537E2F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9.矿山维简费和安全生产费。</w:t>
      </w:r>
    </w:p>
    <w:p w14:paraId="041C8574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（二）熟悉的内容</w:t>
      </w:r>
    </w:p>
    <w:p w14:paraId="55386557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1.我国现行矿业税费。</w:t>
      </w:r>
    </w:p>
    <w:p w14:paraId="6F94AF44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2.矿业权占用费。</w:t>
      </w:r>
    </w:p>
    <w:p w14:paraId="549B593D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3.矿山地质环境恢复治理基金和土地复垦费。</w:t>
      </w:r>
    </w:p>
    <w:p w14:paraId="66BB5A6A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4.石油特别收益金。</w:t>
      </w:r>
    </w:p>
    <w:p w14:paraId="3C888BDE">
      <w:pPr>
        <w:widowControl/>
        <w:spacing w:before="156" w:beforeLines="50" w:after="156" w:afterLines="50"/>
        <w:ind w:firstLine="643" w:firstLineChars="200"/>
        <w:jc w:val="left"/>
        <w:rPr>
          <w:rFonts w:hint="eastAsia" w:ascii="宋体" w:hAnsi="宋体" w:eastAsia="楷体_GB2312"/>
          <w:b/>
          <w:sz w:val="32"/>
          <w:szCs w:val="32"/>
          <w:highlight w:val="none"/>
        </w:rPr>
      </w:pPr>
      <w:r>
        <w:rPr>
          <w:rFonts w:hint="eastAsia" w:ascii="宋体" w:hAnsi="宋体" w:eastAsia="楷体_GB2312"/>
          <w:b/>
          <w:sz w:val="32"/>
          <w:szCs w:val="32"/>
          <w:highlight w:val="none"/>
        </w:rPr>
        <w:t>（三）了解的内容</w:t>
      </w:r>
    </w:p>
    <w:p w14:paraId="4DDB5B3A">
      <w:pPr>
        <w:widowControl/>
        <w:spacing w:before="156" w:beforeLines="50"/>
        <w:ind w:firstLine="640" w:firstLineChars="200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税制要素与税收分类。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8575BA-9FCB-4B6E-A728-F5F8E97860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9426417-B6F1-4BDB-8A5B-1774F131ED71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13BEF63C-C520-4881-A3E4-68723618F3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0DB467A-D135-4014-8127-EA1C32C457C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A0C44B7-018A-4FA8-86DE-673AEE2945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7788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B65D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CA30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32C2B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9009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jY5MTFhMTNiZGJiOTQ2NzBmYTRhNTFlNGNlOWUifQ=="/>
  </w:docVars>
  <w:rsids>
    <w:rsidRoot w:val="00B3113E"/>
    <w:rsid w:val="00162786"/>
    <w:rsid w:val="002518BC"/>
    <w:rsid w:val="002A77A3"/>
    <w:rsid w:val="00374626"/>
    <w:rsid w:val="00655859"/>
    <w:rsid w:val="007A75F6"/>
    <w:rsid w:val="007F2260"/>
    <w:rsid w:val="00881EA5"/>
    <w:rsid w:val="008B056D"/>
    <w:rsid w:val="008E051B"/>
    <w:rsid w:val="00904DA9"/>
    <w:rsid w:val="00AC187D"/>
    <w:rsid w:val="00B02520"/>
    <w:rsid w:val="00B02553"/>
    <w:rsid w:val="00B3113E"/>
    <w:rsid w:val="00BD44DF"/>
    <w:rsid w:val="00D27EFE"/>
    <w:rsid w:val="00DB0116"/>
    <w:rsid w:val="00E44FF5"/>
    <w:rsid w:val="00E47FBF"/>
    <w:rsid w:val="00EC7A3E"/>
    <w:rsid w:val="00F004FE"/>
    <w:rsid w:val="00F562CF"/>
    <w:rsid w:val="00FA56A9"/>
    <w:rsid w:val="0A314B36"/>
    <w:rsid w:val="0B7F2097"/>
    <w:rsid w:val="11533E57"/>
    <w:rsid w:val="1B09565B"/>
    <w:rsid w:val="1C4C57FF"/>
    <w:rsid w:val="25502235"/>
    <w:rsid w:val="2DB24D87"/>
    <w:rsid w:val="3428705A"/>
    <w:rsid w:val="384303E5"/>
    <w:rsid w:val="3A0177D1"/>
    <w:rsid w:val="3C6F10B0"/>
    <w:rsid w:val="3DF12C0D"/>
    <w:rsid w:val="5B5A02C5"/>
    <w:rsid w:val="5B7158F8"/>
    <w:rsid w:val="5BC51B44"/>
    <w:rsid w:val="5CF701EA"/>
    <w:rsid w:val="5EAA6A63"/>
    <w:rsid w:val="5F3A24EA"/>
    <w:rsid w:val="69A47EFE"/>
    <w:rsid w:val="6FFD6B0E"/>
    <w:rsid w:val="73CA426F"/>
    <w:rsid w:val="76942DD6"/>
    <w:rsid w:val="76E2008A"/>
    <w:rsid w:val="794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3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</Company>
  <Pages>13</Pages>
  <Words>2472</Words>
  <Characters>2613</Characters>
  <Lines>62</Lines>
  <Paragraphs>62</Paragraphs>
  <TotalTime>121</TotalTime>
  <ScaleCrop>false</ScaleCrop>
  <LinksUpToDate>false</LinksUpToDate>
  <CharactersWithSpaces>2631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2023-04-20T07:43:00Z</dcterms:created>
  <dc:creator>sun</dc:creator>
  <cp:lastModifiedBy>Deacon</cp:lastModifiedBy>
  <dcterms:modified xsi:type="dcterms:W3CDTF">2025-06-05T08:18:39Z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D30EDECAAA394F3CBB550D8746DC44DF_13</vt:lpwstr>
  </property>
  <property fmtid="{D5CDD505-2E9C-101B-9397-08002B2CF9AE}" pid="4" name="KSOTemplateDocerSaveRecord">
    <vt:lpwstr>eyJoZGlkIjoiOGJhNzk1NDY4OTUxMjdjNWJlMWM2MGMzN2RmYzZiMmEiLCJ1c2VySWQiOiIyNDc5Nzk4MTAifQ==</vt:lpwstr>
  </property>
</Properties>
</file>